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8" w:rsidRPr="005018BC" w:rsidRDefault="00DD03E8" w:rsidP="00DD03E8">
      <w:pPr>
        <w:jc w:val="center"/>
        <w:rPr>
          <w:rFonts w:ascii="Calibri" w:hAnsi="Calibri" w:cs="Calibri"/>
          <w:sz w:val="28"/>
          <w:szCs w:val="28"/>
          <w:lang w:eastAsia="fr-FR"/>
        </w:rPr>
      </w:pPr>
      <w:r w:rsidRPr="005018BC">
        <w:rPr>
          <w:rFonts w:ascii="Arial" w:hAnsi="Arial" w:cs="Arial"/>
          <w:b/>
          <w:bCs/>
          <w:color w:val="03688D"/>
          <w:sz w:val="28"/>
          <w:szCs w:val="28"/>
          <w:lang w:eastAsia="fr-FR"/>
        </w:rPr>
        <w:t>FICHE DE POSTE</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325"/>
        <w:gridCol w:w="5387"/>
      </w:tblGrid>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Corps (grades) :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Poste numéro : </w:t>
            </w:r>
          </w:p>
        </w:tc>
      </w:tr>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174D13">
            <w:pPr>
              <w:rPr>
                <w:rFonts w:ascii="Arial" w:hAnsi="Arial" w:cs="Arial"/>
                <w:color w:val="365F91"/>
                <w:sz w:val="20"/>
                <w:lang w:eastAsia="fr-FR"/>
              </w:rPr>
            </w:pPr>
            <w:r w:rsidRPr="005018BC">
              <w:rPr>
                <w:rFonts w:ascii="Arial" w:hAnsi="Arial" w:cs="Arial"/>
                <w:b/>
                <w:bCs/>
                <w:color w:val="365F91"/>
                <w:sz w:val="20"/>
                <w:lang w:eastAsia="fr-FR"/>
              </w:rPr>
              <w:t>Spécialité :</w:t>
            </w:r>
            <w:r>
              <w:rPr>
                <w:rFonts w:ascii="Arial" w:hAnsi="Arial" w:cs="Arial"/>
                <w:b/>
                <w:bCs/>
                <w:color w:val="365F91"/>
                <w:sz w:val="20"/>
                <w:lang w:eastAsia="fr-FR"/>
              </w:rPr>
              <w:t xml:space="preserve"> </w:t>
            </w:r>
            <w:r w:rsidR="00C60E83" w:rsidRPr="00A07864">
              <w:rPr>
                <w:rFonts w:ascii="Arial" w:hAnsi="Arial" w:cs="Arial"/>
                <w:bCs/>
                <w:color w:val="002060"/>
                <w:sz w:val="20"/>
                <w:lang w:eastAsia="fr-FR"/>
              </w:rPr>
              <w:t xml:space="preserve">Médecin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Calibri" w:hAnsi="Calibri" w:cs="Calibri"/>
                <w:color w:val="365F91"/>
                <w:szCs w:val="22"/>
                <w:lang w:eastAsia="fr-FR"/>
              </w:rPr>
            </w:pPr>
            <w:r w:rsidRPr="005018BC">
              <w:rPr>
                <w:rFonts w:ascii="Calibri" w:hAnsi="Calibri" w:cs="Calibri"/>
                <w:color w:val="365F91"/>
                <w:sz w:val="22"/>
                <w:szCs w:val="22"/>
                <w:lang w:eastAsia="fr-FR"/>
              </w:rPr>
              <w:t> </w:t>
            </w:r>
          </w:p>
        </w:tc>
      </w:tr>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Correspondance fiche métier :</w:t>
            </w:r>
            <w:r>
              <w:rPr>
                <w:rFonts w:ascii="Arial" w:hAnsi="Arial" w:cs="Arial"/>
                <w:b/>
                <w:bCs/>
                <w:color w:val="365F91"/>
                <w:sz w:val="20"/>
                <w:lang w:eastAsia="fr-FR"/>
              </w:rPr>
              <w:t xml:space="preserve">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Calibri" w:hAnsi="Calibri" w:cs="Calibri"/>
                <w:color w:val="365F91"/>
                <w:szCs w:val="22"/>
                <w:lang w:eastAsia="fr-FR"/>
              </w:rPr>
            </w:pPr>
            <w:r w:rsidRPr="005018BC">
              <w:rPr>
                <w:rFonts w:ascii="Calibri" w:hAnsi="Calibri" w:cs="Calibri"/>
                <w:color w:val="365F91"/>
                <w:sz w:val="22"/>
                <w:szCs w:val="22"/>
                <w:lang w:eastAsia="fr-FR"/>
              </w:rPr>
              <w:t> </w:t>
            </w:r>
          </w:p>
        </w:tc>
      </w:tr>
    </w:tbl>
    <w:p w:rsidR="00DD03E8" w:rsidRPr="005018BC" w:rsidRDefault="00DD03E8" w:rsidP="00DD03E8">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325"/>
        <w:gridCol w:w="5387"/>
      </w:tblGrid>
      <w:tr w:rsidR="00DD03E8" w:rsidRPr="005018BC" w:rsidTr="00AA6982">
        <w:tc>
          <w:tcPr>
            <w:tcW w:w="1071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Cs w:val="24"/>
                <w:lang w:eastAsia="fr-FR"/>
              </w:rPr>
            </w:pPr>
            <w:r w:rsidRPr="005018BC">
              <w:rPr>
                <w:rFonts w:ascii="Arial" w:hAnsi="Arial" w:cs="Arial"/>
                <w:b/>
                <w:bCs/>
                <w:color w:val="365F91"/>
                <w:szCs w:val="24"/>
                <w:lang w:eastAsia="fr-FR"/>
              </w:rPr>
              <w:t xml:space="preserve">LOCALISATION </w:t>
            </w:r>
          </w:p>
        </w:tc>
      </w:tr>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AA6982">
            <w:pPr>
              <w:rPr>
                <w:rFonts w:ascii="Arial" w:hAnsi="Arial" w:cs="Arial"/>
                <w:b/>
                <w:color w:val="365F91"/>
                <w:sz w:val="20"/>
                <w:lang w:eastAsia="fr-FR"/>
              </w:rPr>
            </w:pPr>
            <w:r w:rsidRPr="00812893">
              <w:rPr>
                <w:rFonts w:ascii="Arial" w:hAnsi="Arial" w:cs="Arial"/>
                <w:b/>
                <w:bCs/>
                <w:color w:val="365F91"/>
                <w:sz w:val="20"/>
                <w:lang w:eastAsia="fr-FR"/>
              </w:rPr>
              <w:t xml:space="preserve">Direction : </w:t>
            </w:r>
            <w:r w:rsidRPr="0025268D">
              <w:rPr>
                <w:rFonts w:ascii="Arial" w:hAnsi="Arial" w:cs="Arial"/>
                <w:color w:val="365F91"/>
                <w:sz w:val="20"/>
                <w:lang w:eastAsia="fr-FR"/>
              </w:rPr>
              <w:t>DASES</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AA6982">
            <w:pPr>
              <w:rPr>
                <w:rFonts w:ascii="Arial" w:hAnsi="Arial" w:cs="Arial"/>
                <w:b/>
                <w:color w:val="365F91"/>
                <w:sz w:val="20"/>
                <w:lang w:eastAsia="fr-FR"/>
              </w:rPr>
            </w:pPr>
            <w:r w:rsidRPr="00812893">
              <w:rPr>
                <w:rFonts w:ascii="Arial" w:hAnsi="Arial" w:cs="Arial"/>
                <w:b/>
                <w:bCs/>
                <w:color w:val="365F91"/>
                <w:sz w:val="20"/>
                <w:lang w:eastAsia="fr-FR"/>
              </w:rPr>
              <w:t xml:space="preserve">Service : </w:t>
            </w:r>
            <w:r w:rsidRPr="0025268D">
              <w:rPr>
                <w:rFonts w:ascii="Arial" w:hAnsi="Arial" w:cs="Arial"/>
                <w:bCs/>
                <w:color w:val="365F91"/>
                <w:sz w:val="20"/>
                <w:lang w:eastAsia="fr-FR"/>
              </w:rPr>
              <w:t>Bureau de la santé scolaire et des CAPP</w:t>
            </w:r>
            <w:r w:rsidRPr="00812893">
              <w:rPr>
                <w:rFonts w:ascii="Arial" w:hAnsi="Arial" w:cs="Arial"/>
                <w:b/>
                <w:bCs/>
                <w:color w:val="365F91"/>
                <w:sz w:val="20"/>
                <w:lang w:eastAsia="fr-FR"/>
              </w:rPr>
              <w:t xml:space="preserve"> </w:t>
            </w:r>
          </w:p>
        </w:tc>
      </w:tr>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E333DA">
            <w:pPr>
              <w:rPr>
                <w:rFonts w:ascii="Arial" w:hAnsi="Arial" w:cs="Arial"/>
                <w:b/>
                <w:color w:val="365F91"/>
                <w:sz w:val="20"/>
                <w:lang w:eastAsia="fr-FR"/>
              </w:rPr>
            </w:pPr>
            <w:r w:rsidRPr="00812893">
              <w:rPr>
                <w:rFonts w:ascii="Arial" w:hAnsi="Arial" w:cs="Arial"/>
                <w:b/>
                <w:bCs/>
                <w:color w:val="365F91"/>
                <w:sz w:val="20"/>
                <w:lang w:eastAsia="fr-FR"/>
              </w:rPr>
              <w:t xml:space="preserve">Adresse : </w:t>
            </w:r>
            <w:r w:rsidR="009A1F5C">
              <w:rPr>
                <w:rFonts w:ascii="Arial" w:hAnsi="Arial" w:cs="Arial"/>
                <w:bCs/>
                <w:color w:val="365F91"/>
                <w:sz w:val="20"/>
                <w:lang w:eastAsia="fr-FR"/>
              </w:rPr>
              <w:t xml:space="preserve">CAPP </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AA6982">
            <w:pPr>
              <w:rPr>
                <w:rFonts w:ascii="Arial" w:hAnsi="Arial" w:cs="Arial"/>
                <w:b/>
                <w:color w:val="365F91"/>
                <w:sz w:val="20"/>
                <w:lang w:eastAsia="fr-FR"/>
              </w:rPr>
            </w:pPr>
            <w:r w:rsidRPr="00812893">
              <w:rPr>
                <w:rFonts w:ascii="Arial" w:hAnsi="Arial" w:cs="Arial"/>
                <w:b/>
                <w:color w:val="365F91"/>
                <w:sz w:val="20"/>
                <w:lang w:eastAsia="fr-FR"/>
              </w:rPr>
              <w:t> </w:t>
            </w:r>
          </w:p>
        </w:tc>
      </w:tr>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E333DA">
            <w:pPr>
              <w:rPr>
                <w:rFonts w:ascii="Arial" w:hAnsi="Arial" w:cs="Arial"/>
                <w:b/>
                <w:color w:val="365F91"/>
                <w:sz w:val="20"/>
                <w:lang w:eastAsia="fr-FR"/>
              </w:rPr>
            </w:pPr>
            <w:r w:rsidRPr="00812893">
              <w:rPr>
                <w:rFonts w:ascii="Arial" w:hAnsi="Arial" w:cs="Arial"/>
                <w:b/>
                <w:bCs/>
                <w:color w:val="365F91"/>
                <w:sz w:val="20"/>
                <w:lang w:eastAsia="fr-FR"/>
              </w:rPr>
              <w:t xml:space="preserve">Code Postal : </w:t>
            </w:r>
            <w:r w:rsidRPr="001D5AF7">
              <w:rPr>
                <w:rFonts w:ascii="Arial" w:hAnsi="Arial" w:cs="Arial"/>
                <w:bCs/>
                <w:color w:val="365F91"/>
                <w:sz w:val="20"/>
                <w:lang w:eastAsia="fr-FR"/>
              </w:rPr>
              <w:t>750</w:t>
            </w:r>
            <w:r w:rsidR="00E333DA">
              <w:rPr>
                <w:rFonts w:ascii="Arial" w:hAnsi="Arial" w:cs="Arial"/>
                <w:bCs/>
                <w:color w:val="365F91"/>
                <w:sz w:val="20"/>
                <w:lang w:eastAsia="fr-FR"/>
              </w:rPr>
              <w:t>00</w:t>
            </w:r>
            <w:r w:rsidRPr="00812893">
              <w:rPr>
                <w:rFonts w:ascii="Arial" w:hAnsi="Arial" w:cs="Arial"/>
                <w:b/>
                <w:color w:val="365F91"/>
                <w:sz w:val="20"/>
                <w:lang w:eastAsia="fr-FR"/>
              </w:rPr>
              <w:t xml:space="preserve">        </w:t>
            </w:r>
            <w:r w:rsidRPr="00812893">
              <w:rPr>
                <w:rFonts w:ascii="Arial" w:hAnsi="Arial" w:cs="Arial"/>
                <w:b/>
                <w:bCs/>
                <w:color w:val="365F91"/>
                <w:sz w:val="20"/>
                <w:lang w:eastAsia="fr-FR"/>
              </w:rPr>
              <w:t xml:space="preserve">Ville : </w:t>
            </w:r>
            <w:r w:rsidRPr="00F83B04">
              <w:rPr>
                <w:rFonts w:ascii="Arial" w:hAnsi="Arial" w:cs="Arial"/>
                <w:bCs/>
                <w:color w:val="365F91"/>
                <w:sz w:val="20"/>
                <w:lang w:eastAsia="fr-FR"/>
              </w:rPr>
              <w:t>Paris</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AA6982">
            <w:pPr>
              <w:rPr>
                <w:rFonts w:ascii="Arial" w:hAnsi="Arial" w:cs="Arial"/>
                <w:b/>
                <w:color w:val="365F91"/>
                <w:sz w:val="20"/>
                <w:lang w:eastAsia="fr-FR"/>
              </w:rPr>
            </w:pPr>
            <w:r w:rsidRPr="00812893">
              <w:rPr>
                <w:rFonts w:ascii="Arial" w:hAnsi="Arial" w:cs="Arial"/>
                <w:b/>
                <w:color w:val="365F91"/>
                <w:sz w:val="20"/>
                <w:lang w:eastAsia="fr-FR"/>
              </w:rPr>
              <w:t> </w:t>
            </w:r>
          </w:p>
        </w:tc>
      </w:tr>
      <w:tr w:rsidR="00DD03E8" w:rsidRPr="005018BC" w:rsidTr="00AA6982">
        <w:tc>
          <w:tcPr>
            <w:tcW w:w="53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C152A8">
            <w:pPr>
              <w:rPr>
                <w:rFonts w:ascii="Arial" w:hAnsi="Arial" w:cs="Arial"/>
                <w:b/>
                <w:color w:val="365F91"/>
                <w:sz w:val="20"/>
                <w:lang w:eastAsia="fr-FR"/>
              </w:rPr>
            </w:pPr>
            <w:proofErr w:type="spellStart"/>
            <w:r w:rsidRPr="00812893">
              <w:rPr>
                <w:rFonts w:ascii="Arial" w:hAnsi="Arial" w:cs="Arial"/>
                <w:b/>
                <w:bCs/>
                <w:color w:val="365F91"/>
                <w:sz w:val="20"/>
                <w:lang w:eastAsia="fr-FR"/>
              </w:rPr>
              <w:t>Arrondt</w:t>
            </w:r>
            <w:proofErr w:type="spellEnd"/>
            <w:r w:rsidRPr="00812893">
              <w:rPr>
                <w:rFonts w:ascii="Arial" w:hAnsi="Arial" w:cs="Arial"/>
                <w:b/>
                <w:bCs/>
                <w:color w:val="365F91"/>
                <w:sz w:val="20"/>
                <w:lang w:eastAsia="fr-FR"/>
              </w:rPr>
              <w:t xml:space="preserve"> ou Département : </w:t>
            </w:r>
            <w:r w:rsidR="00C152A8">
              <w:rPr>
                <w:rFonts w:ascii="Arial" w:hAnsi="Arial" w:cs="Arial"/>
                <w:bCs/>
                <w:color w:val="365F91"/>
                <w:sz w:val="20"/>
                <w:lang w:eastAsia="fr-FR"/>
              </w:rPr>
              <w:t>75</w:t>
            </w:r>
          </w:p>
        </w:tc>
        <w:tc>
          <w:tcPr>
            <w:tcW w:w="5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812893" w:rsidRDefault="00DD03E8" w:rsidP="00E333DA">
            <w:pPr>
              <w:rPr>
                <w:rFonts w:ascii="Arial" w:hAnsi="Arial" w:cs="Arial"/>
                <w:b/>
                <w:color w:val="365F91"/>
                <w:sz w:val="20"/>
                <w:lang w:eastAsia="fr-FR"/>
              </w:rPr>
            </w:pPr>
            <w:r w:rsidRPr="00812893">
              <w:rPr>
                <w:rFonts w:ascii="Arial" w:hAnsi="Arial" w:cs="Arial"/>
                <w:b/>
                <w:bCs/>
                <w:color w:val="365F91"/>
                <w:sz w:val="20"/>
                <w:lang w:eastAsia="fr-FR"/>
              </w:rPr>
              <w:t xml:space="preserve">Accès : </w:t>
            </w:r>
            <w:r w:rsidR="00C152A8">
              <w:rPr>
                <w:rFonts w:ascii="Arial" w:hAnsi="Arial" w:cs="Arial"/>
                <w:color w:val="365F91"/>
                <w:sz w:val="20"/>
                <w:lang w:eastAsia="fr-FR"/>
              </w:rPr>
              <w:t>métro</w:t>
            </w:r>
          </w:p>
        </w:tc>
      </w:tr>
    </w:tbl>
    <w:p w:rsidR="00DD03E8" w:rsidRPr="005018BC" w:rsidRDefault="00DD03E8" w:rsidP="00DD03E8">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712"/>
      </w:tblGrid>
      <w:tr w:rsidR="00DD03E8" w:rsidRPr="005018BC" w:rsidTr="00AA6982">
        <w:tc>
          <w:tcPr>
            <w:tcW w:w="10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Cs w:val="24"/>
                <w:lang w:eastAsia="fr-FR"/>
              </w:rPr>
            </w:pPr>
            <w:r w:rsidRPr="005018BC">
              <w:rPr>
                <w:rFonts w:ascii="Arial" w:hAnsi="Arial" w:cs="Arial"/>
                <w:b/>
                <w:bCs/>
                <w:color w:val="365F91"/>
                <w:szCs w:val="24"/>
                <w:lang w:eastAsia="fr-FR"/>
              </w:rPr>
              <w:t xml:space="preserve">DESCRIPTION DU BUREAU OU DE LA STRUCTURE </w:t>
            </w:r>
          </w:p>
        </w:tc>
      </w:tr>
      <w:tr w:rsidR="00DD03E8" w:rsidRPr="005018BC" w:rsidTr="00AA6982">
        <w:tc>
          <w:tcPr>
            <w:tcW w:w="10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5476" w:rsidRPr="00255476" w:rsidRDefault="00255476" w:rsidP="00255476">
            <w:pPr>
              <w:jc w:val="both"/>
              <w:rPr>
                <w:rFonts w:ascii="Arial" w:hAnsi="Arial" w:cs="Arial"/>
                <w:sz w:val="20"/>
                <w:lang w:eastAsia="fr-FR"/>
              </w:rPr>
            </w:pPr>
            <w:r w:rsidRPr="00255476">
              <w:rPr>
                <w:rFonts w:ascii="Arial" w:hAnsi="Arial" w:cs="Arial"/>
                <w:sz w:val="20"/>
                <w:lang w:eastAsia="fr-FR"/>
              </w:rPr>
              <w:t>La Sous-Direction de la Santé (SDS) met en œuvre  la politique sanitaire de la collectivité parisienne. Elle intervient dans le champ de la prévention, du dépistage, de l’éducation à la santé et de la promotion de la santé. Elle concourt à l’amélioration de l’accès aux soins à Paris et participe à l’action sur les déterminants environnementaux et sociaux de la santé.</w:t>
            </w:r>
          </w:p>
          <w:p w:rsidR="00DD03E8" w:rsidRDefault="00255476" w:rsidP="00255476">
            <w:pPr>
              <w:jc w:val="both"/>
              <w:rPr>
                <w:rFonts w:ascii="Arial" w:hAnsi="Arial" w:cs="Arial"/>
                <w:sz w:val="20"/>
                <w:lang w:eastAsia="fr-FR"/>
              </w:rPr>
            </w:pPr>
            <w:r w:rsidRPr="00255476">
              <w:rPr>
                <w:rFonts w:ascii="Arial" w:hAnsi="Arial" w:cs="Arial"/>
                <w:sz w:val="20"/>
                <w:lang w:eastAsia="fr-FR"/>
              </w:rPr>
              <w:t>La SDS est composée de 3 bureaux (bureau de la santé scolaire et des CAPP, bureau de la prévention et des dépistages, bureau de l’accès aux soins et des centres de santé), d’une cellule d’expertise des politiques territoriales de santé et 4 équipes territoriales de santé, de la Mission métropolitaine de prévention des conduites à risques, ainsi que de deux services (service parisien de santé environnementale et service des ressources et du contrôle de gestion). Ce dernier vient en support à l’ensemble de ces entités.</w:t>
            </w:r>
          </w:p>
          <w:p w:rsidR="00255476" w:rsidRPr="00C9531E" w:rsidRDefault="00255476" w:rsidP="00255476">
            <w:pPr>
              <w:jc w:val="both"/>
              <w:rPr>
                <w:rFonts w:ascii="Trebuchet MS" w:hAnsi="Trebuchet MS"/>
                <w:sz w:val="18"/>
                <w:szCs w:val="18"/>
              </w:rPr>
            </w:pPr>
          </w:p>
          <w:p w:rsidR="00DD03E8" w:rsidRPr="00C9531E" w:rsidRDefault="00DD03E8" w:rsidP="00AA6982">
            <w:pPr>
              <w:jc w:val="both"/>
              <w:rPr>
                <w:rFonts w:ascii="Arial" w:hAnsi="Arial" w:cs="Arial"/>
                <w:sz w:val="20"/>
              </w:rPr>
            </w:pPr>
            <w:r w:rsidRPr="00C9531E">
              <w:rPr>
                <w:rFonts w:ascii="Arial" w:hAnsi="Arial" w:cs="Arial"/>
                <w:sz w:val="20"/>
              </w:rPr>
              <w:t>Cogérés par le Département de Paris et l’Académie de Paris (Éducation Nationale), les Centres d'Adaptation Psychopédagogique (CAPP) sont des structures pluridisciplinaires de prévention, d’aide et de soutien pour accompagner et favoriser l’adaptation et l’inclusion scolaires des élèves parisiens en difficultés scolaires, ou dont les difficultés psychiques, sociales, familiales ont des répercussions sur leur scolarité. Les CAPP participent au parcours éducatif de santé et à la prévention en santé mentale. Ils contribuent à la réduction des inégalités sociales et territoriales en termes de santé et de scolarité.</w:t>
            </w:r>
          </w:p>
          <w:p w:rsidR="00DD03E8" w:rsidRPr="00C9531E" w:rsidRDefault="00DD03E8" w:rsidP="00AA6982">
            <w:pPr>
              <w:jc w:val="both"/>
              <w:rPr>
                <w:rFonts w:ascii="Arial" w:hAnsi="Arial" w:cs="Arial"/>
                <w:sz w:val="20"/>
              </w:rPr>
            </w:pPr>
            <w:r w:rsidRPr="00C9531E">
              <w:rPr>
                <w:rFonts w:ascii="Arial" w:hAnsi="Arial" w:cs="Arial"/>
                <w:sz w:val="20"/>
              </w:rPr>
              <w:t>L’action des CAPP s’inscrit dans les dispositifs de prévention, d’aide et de soutien en faveur des élèves mis en place par le Département de Paris et l’Académie de Paris : service de santé scolaire, service social scolaire, réseaux d’aides spécialisées aux élèves en difficulté (RASED).</w:t>
            </w:r>
          </w:p>
          <w:p w:rsidR="00DD03E8" w:rsidRPr="00872257" w:rsidRDefault="00DD03E8" w:rsidP="00AA6982">
            <w:pPr>
              <w:pStyle w:val="Sansinterligne"/>
              <w:rPr>
                <w:rFonts w:ascii="Arial" w:hAnsi="Arial" w:cs="Arial"/>
                <w:sz w:val="20"/>
              </w:rPr>
            </w:pPr>
            <w:r w:rsidRPr="00872257">
              <w:rPr>
                <w:rFonts w:ascii="Arial" w:hAnsi="Arial" w:cs="Arial"/>
                <w:sz w:val="20"/>
              </w:rPr>
              <w:t>Sous la responsabilité d’</w:t>
            </w:r>
            <w:proofErr w:type="spellStart"/>
            <w:r w:rsidRPr="00872257">
              <w:rPr>
                <w:rFonts w:ascii="Arial" w:hAnsi="Arial" w:cs="Arial"/>
                <w:sz w:val="20"/>
              </w:rPr>
              <w:t>un-e</w:t>
            </w:r>
            <w:proofErr w:type="spellEnd"/>
            <w:r w:rsidRPr="00872257">
              <w:rPr>
                <w:rFonts w:ascii="Arial" w:hAnsi="Arial" w:cs="Arial"/>
                <w:sz w:val="20"/>
              </w:rPr>
              <w:t xml:space="preserve"> directeur-</w:t>
            </w:r>
            <w:proofErr w:type="spellStart"/>
            <w:r>
              <w:rPr>
                <w:rFonts w:ascii="Arial" w:hAnsi="Arial" w:cs="Arial"/>
                <w:sz w:val="20"/>
              </w:rPr>
              <w:t>t</w:t>
            </w:r>
            <w:r w:rsidRPr="00872257">
              <w:rPr>
                <w:rFonts w:ascii="Arial" w:hAnsi="Arial" w:cs="Arial"/>
                <w:sz w:val="20"/>
              </w:rPr>
              <w:t>rice</w:t>
            </w:r>
            <w:proofErr w:type="spellEnd"/>
            <w:r w:rsidRPr="00872257">
              <w:rPr>
                <w:rFonts w:ascii="Arial" w:hAnsi="Arial" w:cs="Arial"/>
                <w:sz w:val="20"/>
              </w:rPr>
              <w:t xml:space="preserve"> administratif-</w:t>
            </w:r>
            <w:proofErr w:type="spellStart"/>
            <w:r w:rsidRPr="00872257">
              <w:rPr>
                <w:rFonts w:ascii="Arial" w:hAnsi="Arial" w:cs="Arial"/>
                <w:sz w:val="20"/>
              </w:rPr>
              <w:t>ve</w:t>
            </w:r>
            <w:proofErr w:type="spellEnd"/>
            <w:r w:rsidRPr="00872257">
              <w:rPr>
                <w:rFonts w:ascii="Arial" w:hAnsi="Arial" w:cs="Arial"/>
                <w:sz w:val="20"/>
              </w:rPr>
              <w:t xml:space="preserve"> et pédagogique (DAP) et d’</w:t>
            </w:r>
            <w:proofErr w:type="spellStart"/>
            <w:r w:rsidRPr="00872257">
              <w:rPr>
                <w:rFonts w:ascii="Arial" w:hAnsi="Arial" w:cs="Arial"/>
                <w:sz w:val="20"/>
              </w:rPr>
              <w:t>un-e</w:t>
            </w:r>
            <w:proofErr w:type="spellEnd"/>
            <w:r w:rsidRPr="00872257">
              <w:rPr>
                <w:rFonts w:ascii="Arial" w:hAnsi="Arial" w:cs="Arial"/>
                <w:sz w:val="20"/>
              </w:rPr>
              <w:t xml:space="preserve"> médecin responsable, une équipe pluridisciplinaire (psychiatres, psychologues, orthophonistes, psychomotriciens, enseignants spécialisés de l’Éducation nationale, psychologues de l’Éducation nationale spécialité «éducation, développement, apprentissages», assistantes sociales et secrétaires médicales et sociales) offre aux enfants en difficulté scolaire un accueil et un suivi personnalisés, voire, selon les situations, une orientation vers une structure</w:t>
            </w:r>
            <w:r w:rsidR="00C83C45">
              <w:rPr>
                <w:rFonts w:ascii="Arial" w:hAnsi="Arial" w:cs="Arial"/>
                <w:sz w:val="20"/>
              </w:rPr>
              <w:t xml:space="preserve"> sanitaire ou médicosociale</w:t>
            </w:r>
            <w:r w:rsidRPr="00872257">
              <w:rPr>
                <w:rFonts w:ascii="Arial" w:hAnsi="Arial" w:cs="Arial"/>
                <w:sz w:val="20"/>
              </w:rPr>
              <w:t xml:space="preserve"> adaptée.</w:t>
            </w:r>
          </w:p>
        </w:tc>
      </w:tr>
    </w:tbl>
    <w:p w:rsidR="00DD03E8" w:rsidRPr="005018BC" w:rsidRDefault="00DD03E8" w:rsidP="00DD03E8">
      <w:pPr>
        <w:jc w:val="center"/>
        <w:rPr>
          <w:rFonts w:ascii="Arial" w:hAnsi="Arial" w:cs="Arial"/>
          <w:color w:val="365F91"/>
          <w:szCs w:val="24"/>
          <w:lang w:eastAsia="fr-FR"/>
        </w:rPr>
      </w:pPr>
      <w:r w:rsidRPr="005018BC">
        <w:rPr>
          <w:rFonts w:ascii="Arial" w:hAnsi="Arial" w:cs="Arial"/>
          <w:color w:val="365F91"/>
          <w:szCs w:val="24"/>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44"/>
        <w:gridCol w:w="4149"/>
        <w:gridCol w:w="3033"/>
        <w:gridCol w:w="86"/>
      </w:tblGrid>
      <w:tr w:rsidR="00DD03E8" w:rsidRPr="005018BC" w:rsidTr="00AA6982">
        <w:trPr>
          <w:gridAfter w:val="1"/>
          <w:wAfter w:w="86" w:type="dxa"/>
        </w:trPr>
        <w:tc>
          <w:tcPr>
            <w:tcW w:w="1062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Cs w:val="24"/>
                <w:lang w:eastAsia="fr-FR"/>
              </w:rPr>
            </w:pPr>
            <w:r w:rsidRPr="005018BC">
              <w:rPr>
                <w:rFonts w:ascii="Arial" w:hAnsi="Arial" w:cs="Arial"/>
                <w:b/>
                <w:bCs/>
                <w:color w:val="365F91"/>
                <w:szCs w:val="24"/>
                <w:lang w:eastAsia="fr-FR"/>
              </w:rPr>
              <w:t xml:space="preserve">NATURE DU POSTE </w:t>
            </w:r>
          </w:p>
        </w:tc>
      </w:tr>
      <w:tr w:rsidR="00DD03E8" w:rsidRPr="005018BC" w:rsidTr="00AA6982">
        <w:trPr>
          <w:gridAfter w:val="1"/>
          <w:wAfter w:w="86" w:type="dxa"/>
        </w:trPr>
        <w:tc>
          <w:tcPr>
            <w:tcW w:w="1062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C152A8">
            <w:pPr>
              <w:rPr>
                <w:rFonts w:ascii="Arial" w:hAnsi="Arial" w:cs="Arial"/>
                <w:color w:val="365F91"/>
                <w:sz w:val="20"/>
                <w:lang w:eastAsia="fr-FR"/>
              </w:rPr>
            </w:pPr>
            <w:r w:rsidRPr="005018BC">
              <w:rPr>
                <w:rFonts w:ascii="Arial" w:hAnsi="Arial" w:cs="Arial"/>
                <w:b/>
                <w:bCs/>
                <w:color w:val="365F91"/>
                <w:sz w:val="20"/>
                <w:lang w:eastAsia="fr-FR"/>
              </w:rPr>
              <w:t xml:space="preserve">Intitulé du poste : </w:t>
            </w:r>
            <w:r w:rsidR="00C83C45" w:rsidRPr="00C83C45">
              <w:rPr>
                <w:rFonts w:ascii="Arial" w:hAnsi="Arial" w:cs="Arial"/>
                <w:sz w:val="20"/>
              </w:rPr>
              <w:t>Médecin responsable d</w:t>
            </w:r>
            <w:r w:rsidR="00C152A8">
              <w:rPr>
                <w:rFonts w:ascii="Arial" w:hAnsi="Arial" w:cs="Arial"/>
                <w:sz w:val="20"/>
              </w:rPr>
              <w:t>e</w:t>
            </w:r>
            <w:r w:rsidR="00C83C45" w:rsidRPr="00C83C45">
              <w:rPr>
                <w:rFonts w:ascii="Arial" w:hAnsi="Arial" w:cs="Arial"/>
                <w:sz w:val="20"/>
              </w:rPr>
              <w:t xml:space="preserve"> CAPP</w:t>
            </w:r>
            <w:r w:rsidR="00BD180A">
              <w:rPr>
                <w:rFonts w:ascii="Arial" w:hAnsi="Arial" w:cs="Arial"/>
                <w:sz w:val="20"/>
              </w:rPr>
              <w:t xml:space="preserve"> </w:t>
            </w:r>
          </w:p>
        </w:tc>
      </w:tr>
      <w:tr w:rsidR="00DD03E8" w:rsidRPr="005018BC" w:rsidTr="00AA6982">
        <w:trPr>
          <w:gridAfter w:val="1"/>
          <w:wAfter w:w="86" w:type="dxa"/>
        </w:trPr>
        <w:tc>
          <w:tcPr>
            <w:tcW w:w="1062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both"/>
              <w:rPr>
                <w:rFonts w:ascii="Arial" w:hAnsi="Arial" w:cs="Arial"/>
                <w:color w:val="365F91"/>
                <w:sz w:val="20"/>
                <w:lang w:eastAsia="fr-FR"/>
              </w:rPr>
            </w:pPr>
            <w:r w:rsidRPr="005018BC">
              <w:rPr>
                <w:rFonts w:ascii="Arial" w:hAnsi="Arial" w:cs="Arial"/>
                <w:b/>
                <w:bCs/>
                <w:color w:val="365F91"/>
                <w:sz w:val="20"/>
                <w:lang w:eastAsia="fr-FR"/>
              </w:rPr>
              <w:t xml:space="preserve">Contexte hiérarchique : </w:t>
            </w:r>
            <w:r w:rsidRPr="00C83C45">
              <w:rPr>
                <w:rFonts w:ascii="Arial" w:hAnsi="Arial" w:cs="Arial"/>
                <w:sz w:val="20"/>
              </w:rPr>
              <w:t>placé sous l’autorité hiérarchique du médecin chef du BSSC</w:t>
            </w:r>
          </w:p>
        </w:tc>
      </w:tr>
      <w:tr w:rsidR="00DD03E8" w:rsidRPr="005018BC" w:rsidTr="00AA6982">
        <w:trPr>
          <w:gridAfter w:val="1"/>
          <w:wAfter w:w="86" w:type="dxa"/>
        </w:trPr>
        <w:tc>
          <w:tcPr>
            <w:tcW w:w="1062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Encadrement : </w:t>
            </w:r>
            <w:r w:rsidRPr="00C83C45">
              <w:rPr>
                <w:rFonts w:ascii="Arial" w:hAnsi="Arial" w:cs="Arial"/>
                <w:sz w:val="20"/>
              </w:rPr>
              <w:t>oui</w:t>
            </w:r>
          </w:p>
        </w:tc>
      </w:tr>
      <w:tr w:rsidR="00DD03E8" w:rsidRPr="005018BC" w:rsidTr="00AA6982">
        <w:trPr>
          <w:gridAfter w:val="1"/>
          <w:wAfter w:w="86" w:type="dxa"/>
        </w:trPr>
        <w:tc>
          <w:tcPr>
            <w:tcW w:w="1062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C9531E" w:rsidRDefault="00DD03E8" w:rsidP="00AA6982">
            <w:pPr>
              <w:rPr>
                <w:rFonts w:ascii="Arial" w:hAnsi="Arial" w:cs="Arial"/>
                <w:sz w:val="20"/>
              </w:rPr>
            </w:pPr>
            <w:r>
              <w:rPr>
                <w:rFonts w:ascii="Arial" w:hAnsi="Arial" w:cs="Arial"/>
                <w:bCs/>
                <w:sz w:val="20"/>
                <w:lang w:eastAsia="fr-FR"/>
              </w:rPr>
              <w:t>Dans l</w:t>
            </w:r>
            <w:r w:rsidR="00C83C45">
              <w:rPr>
                <w:rFonts w:ascii="Arial" w:hAnsi="Arial" w:cs="Arial"/>
                <w:bCs/>
                <w:sz w:val="20"/>
                <w:lang w:eastAsia="fr-FR"/>
              </w:rPr>
              <w:t xml:space="preserve">e cadre des missions </w:t>
            </w:r>
            <w:r>
              <w:rPr>
                <w:rFonts w:ascii="Arial" w:hAnsi="Arial" w:cs="Arial"/>
                <w:bCs/>
                <w:sz w:val="20"/>
                <w:lang w:eastAsia="fr-FR"/>
              </w:rPr>
              <w:t>d</w:t>
            </w:r>
            <w:r w:rsidR="00C83C45">
              <w:rPr>
                <w:rFonts w:ascii="Arial" w:hAnsi="Arial" w:cs="Arial"/>
                <w:bCs/>
                <w:sz w:val="20"/>
                <w:lang w:eastAsia="fr-FR"/>
              </w:rPr>
              <w:t>u</w:t>
            </w:r>
            <w:r>
              <w:rPr>
                <w:rFonts w:ascii="Arial" w:hAnsi="Arial" w:cs="Arial"/>
                <w:bCs/>
                <w:sz w:val="20"/>
                <w:lang w:eastAsia="fr-FR"/>
              </w:rPr>
              <w:t xml:space="preserve"> CAPP, l</w:t>
            </w:r>
            <w:r w:rsidRPr="00C9531E">
              <w:rPr>
                <w:rFonts w:ascii="Arial" w:hAnsi="Arial" w:cs="Arial"/>
                <w:bCs/>
                <w:sz w:val="20"/>
                <w:lang w:eastAsia="fr-FR"/>
              </w:rPr>
              <w:t xml:space="preserve">es principales activités du </w:t>
            </w:r>
            <w:r w:rsidRPr="00C9531E">
              <w:rPr>
                <w:rFonts w:ascii="Arial" w:hAnsi="Arial" w:cs="Arial"/>
                <w:sz w:val="20"/>
              </w:rPr>
              <w:t xml:space="preserve">médecin responsable </w:t>
            </w:r>
            <w:r>
              <w:rPr>
                <w:rFonts w:ascii="Arial" w:hAnsi="Arial" w:cs="Arial"/>
                <w:sz w:val="20"/>
              </w:rPr>
              <w:t>sont :</w:t>
            </w:r>
          </w:p>
          <w:p w:rsidR="00DD03E8" w:rsidRPr="00872257" w:rsidRDefault="00DD03E8" w:rsidP="00DD03E8">
            <w:pPr>
              <w:pStyle w:val="Sansinterligne"/>
              <w:numPr>
                <w:ilvl w:val="0"/>
                <w:numId w:val="4"/>
              </w:numPr>
              <w:rPr>
                <w:rFonts w:ascii="Arial" w:hAnsi="Arial" w:cs="Arial"/>
                <w:sz w:val="20"/>
                <w:u w:val="single"/>
              </w:rPr>
            </w:pPr>
            <w:r w:rsidRPr="00872257">
              <w:rPr>
                <w:rFonts w:ascii="Arial" w:hAnsi="Arial" w:cs="Arial"/>
                <w:sz w:val="20"/>
                <w:u w:val="single"/>
              </w:rPr>
              <w:t>Direction médicale</w:t>
            </w:r>
          </w:p>
          <w:p w:rsidR="00DD03E8" w:rsidRPr="00BF2B1C" w:rsidRDefault="00DD03E8" w:rsidP="00DD03E8">
            <w:pPr>
              <w:pStyle w:val="Titre1"/>
              <w:numPr>
                <w:ilvl w:val="0"/>
                <w:numId w:val="2"/>
              </w:numPr>
              <w:jc w:val="both"/>
              <w:rPr>
                <w:rFonts w:ascii="Arial" w:hAnsi="Arial" w:cs="Arial"/>
                <w:sz w:val="20"/>
                <w:szCs w:val="20"/>
              </w:rPr>
            </w:pPr>
            <w:r w:rsidRPr="00BF2B1C">
              <w:rPr>
                <w:rFonts w:ascii="Arial" w:hAnsi="Arial" w:cs="Arial"/>
                <w:bCs w:val="0"/>
                <w:sz w:val="20"/>
                <w:szCs w:val="20"/>
              </w:rPr>
              <w:t>Il/elle est garan</w:t>
            </w:r>
            <w:r w:rsidR="00C83C45">
              <w:rPr>
                <w:rFonts w:ascii="Arial" w:hAnsi="Arial" w:cs="Arial"/>
                <w:bCs w:val="0"/>
                <w:sz w:val="20"/>
                <w:szCs w:val="20"/>
              </w:rPr>
              <w:t>t</w:t>
            </w:r>
            <w:r w:rsidRPr="00BF2B1C">
              <w:rPr>
                <w:rFonts w:ascii="Arial" w:hAnsi="Arial" w:cs="Arial"/>
                <w:bCs w:val="0"/>
                <w:sz w:val="20"/>
                <w:szCs w:val="20"/>
              </w:rPr>
              <w:t xml:space="preserve"> de l’orientation des pratiques mises en œuvre au sein du CAPP, de la mise en œuvre des indications internes et du respect des procédures de prises en charge.</w:t>
            </w:r>
          </w:p>
          <w:p w:rsidR="00DD03E8" w:rsidRPr="00BF2B1C" w:rsidRDefault="00DD03E8" w:rsidP="00DD03E8">
            <w:pPr>
              <w:pStyle w:val="Paragraphedeliste"/>
              <w:numPr>
                <w:ilvl w:val="0"/>
                <w:numId w:val="2"/>
              </w:numPr>
              <w:rPr>
                <w:rFonts w:ascii="Arial" w:hAnsi="Arial" w:cs="Arial"/>
                <w:sz w:val="20"/>
              </w:rPr>
            </w:pPr>
            <w:r w:rsidRPr="00BF2B1C">
              <w:rPr>
                <w:rFonts w:ascii="Arial" w:hAnsi="Arial" w:cs="Arial"/>
                <w:sz w:val="20"/>
                <w:szCs w:val="20"/>
              </w:rPr>
              <w:t>Il/elle est garant du projet d’aide élaboré par les professionnels de santé pour l’enfant et sa famille, et de la pluridisciplinarité et la cohérence de ce projet d’aide de chaque enfant.</w:t>
            </w:r>
          </w:p>
          <w:p w:rsidR="00DD03E8" w:rsidRDefault="00DD03E8" w:rsidP="00DD03E8">
            <w:pPr>
              <w:pStyle w:val="Paragraphedeliste"/>
              <w:numPr>
                <w:ilvl w:val="0"/>
                <w:numId w:val="2"/>
              </w:numPr>
              <w:rPr>
                <w:rFonts w:ascii="Arial" w:hAnsi="Arial" w:cs="Arial"/>
                <w:sz w:val="20"/>
              </w:rPr>
            </w:pPr>
            <w:r w:rsidRPr="00BF2B1C">
              <w:rPr>
                <w:rFonts w:ascii="Arial" w:hAnsi="Arial" w:cs="Arial"/>
                <w:sz w:val="20"/>
              </w:rPr>
              <w:t>Il/elle est garant du respect du secret médical</w:t>
            </w:r>
            <w:r w:rsidRPr="006C556D">
              <w:rPr>
                <w:rFonts w:ascii="Arial" w:hAnsi="Arial" w:cs="Arial"/>
                <w:sz w:val="20"/>
              </w:rPr>
              <w:t xml:space="preserve"> qui engage sa responsabilité (articles R4127-4, R4127-72, R4127-73 du Code de la Santé Publique)</w:t>
            </w:r>
          </w:p>
          <w:p w:rsidR="00DD03E8" w:rsidRPr="006C556D" w:rsidRDefault="00DD03E8" w:rsidP="00DD03E8">
            <w:pPr>
              <w:pStyle w:val="Paragraphedeliste"/>
              <w:numPr>
                <w:ilvl w:val="0"/>
                <w:numId w:val="2"/>
              </w:numPr>
              <w:rPr>
                <w:rFonts w:ascii="Arial" w:hAnsi="Arial" w:cs="Arial"/>
                <w:sz w:val="20"/>
              </w:rPr>
            </w:pPr>
            <w:r w:rsidRPr="00993E31">
              <w:rPr>
                <w:rFonts w:ascii="Arial" w:hAnsi="Arial" w:cs="Arial"/>
                <w:sz w:val="20"/>
              </w:rPr>
              <w:t xml:space="preserve">Il/elle est le/la </w:t>
            </w:r>
            <w:proofErr w:type="spellStart"/>
            <w:r w:rsidRPr="00993E31">
              <w:rPr>
                <w:rFonts w:ascii="Arial" w:hAnsi="Arial" w:cs="Arial"/>
                <w:sz w:val="20"/>
              </w:rPr>
              <w:t>supérieur-e</w:t>
            </w:r>
            <w:proofErr w:type="spellEnd"/>
            <w:r w:rsidRPr="00993E31">
              <w:rPr>
                <w:rFonts w:ascii="Arial" w:hAnsi="Arial" w:cs="Arial"/>
                <w:sz w:val="20"/>
              </w:rPr>
              <w:t xml:space="preserve"> hiérarchique des agents du CAPP relevant de la DASES qu’il encadre : validation des formations et des congés, réalisation des évaluations professionnelles (FMCR) notamment.</w:t>
            </w:r>
          </w:p>
          <w:p w:rsidR="00DD03E8" w:rsidRDefault="00DD03E8" w:rsidP="00DD03E8">
            <w:pPr>
              <w:pStyle w:val="Paragraphedeliste"/>
              <w:numPr>
                <w:ilvl w:val="0"/>
                <w:numId w:val="3"/>
              </w:numPr>
              <w:rPr>
                <w:rFonts w:ascii="Arial" w:hAnsi="Arial" w:cs="Arial"/>
                <w:sz w:val="20"/>
              </w:rPr>
            </w:pPr>
            <w:r w:rsidRPr="006E335F">
              <w:rPr>
                <w:rFonts w:ascii="Arial" w:hAnsi="Arial" w:cs="Arial"/>
                <w:sz w:val="20"/>
              </w:rPr>
              <w:lastRenderedPageBreak/>
              <w:t xml:space="preserve">Il/elle assure, en accord avec les parents, les liaisons avec les médecins extérieurs concernés par le suivi médical : médecin scolaire, service hospitalier, structure de soins du secteur </w:t>
            </w:r>
            <w:r w:rsidR="00C83C45" w:rsidRPr="006E335F">
              <w:rPr>
                <w:rFonts w:ascii="Arial" w:hAnsi="Arial" w:cs="Arial"/>
                <w:sz w:val="20"/>
              </w:rPr>
              <w:t>pédopsychiatrique</w:t>
            </w:r>
            <w:r w:rsidRPr="006E335F">
              <w:rPr>
                <w:rFonts w:ascii="Arial" w:hAnsi="Arial" w:cs="Arial"/>
                <w:sz w:val="20"/>
              </w:rPr>
              <w:t xml:space="preserve"> (CMP, hôpital de jour…), structure médico-sociale (SESSAD, CMPP….), médecin traitant</w:t>
            </w:r>
            <w:r>
              <w:rPr>
                <w:rFonts w:ascii="Arial" w:hAnsi="Arial" w:cs="Arial"/>
                <w:sz w:val="20"/>
              </w:rPr>
              <w:t>…</w:t>
            </w:r>
          </w:p>
          <w:p w:rsidR="00DD03E8" w:rsidRDefault="00DD03E8" w:rsidP="00DD03E8">
            <w:pPr>
              <w:pStyle w:val="Paragraphedeliste"/>
              <w:numPr>
                <w:ilvl w:val="0"/>
                <w:numId w:val="3"/>
              </w:numPr>
              <w:rPr>
                <w:rFonts w:ascii="Arial" w:hAnsi="Arial" w:cs="Arial"/>
                <w:sz w:val="20"/>
              </w:rPr>
            </w:pPr>
            <w:r w:rsidRPr="006E335F">
              <w:rPr>
                <w:rFonts w:ascii="Arial" w:hAnsi="Arial" w:cs="Arial"/>
                <w:sz w:val="20"/>
                <w:szCs w:val="24"/>
              </w:rPr>
              <w:t>I</w:t>
            </w:r>
            <w:r w:rsidRPr="006E335F">
              <w:rPr>
                <w:rFonts w:ascii="Arial" w:hAnsi="Arial" w:cs="Arial"/>
                <w:sz w:val="20"/>
              </w:rPr>
              <w:t>l/elle participe aux réunions organisées par le médecin chef du BSSC</w:t>
            </w:r>
          </w:p>
          <w:p w:rsidR="00DD03E8" w:rsidRPr="00872257" w:rsidRDefault="00DD03E8" w:rsidP="00DD03E8">
            <w:pPr>
              <w:pStyle w:val="Sansinterligne"/>
              <w:numPr>
                <w:ilvl w:val="0"/>
                <w:numId w:val="4"/>
              </w:numPr>
              <w:rPr>
                <w:rFonts w:ascii="Arial" w:hAnsi="Arial" w:cs="Arial"/>
                <w:sz w:val="20"/>
              </w:rPr>
            </w:pPr>
            <w:r w:rsidRPr="00872257">
              <w:rPr>
                <w:rFonts w:ascii="Arial" w:hAnsi="Arial" w:cs="Arial"/>
                <w:sz w:val="20"/>
                <w:u w:val="single"/>
              </w:rPr>
              <w:t>Equipe de direction</w:t>
            </w:r>
            <w:r w:rsidRPr="00872257">
              <w:rPr>
                <w:rFonts w:ascii="Arial" w:hAnsi="Arial" w:cs="Arial"/>
                <w:sz w:val="20"/>
              </w:rPr>
              <w:t xml:space="preserve"> (en lien avec le/la directeur</w:t>
            </w:r>
            <w:r>
              <w:rPr>
                <w:rFonts w:ascii="Arial" w:hAnsi="Arial" w:cs="Arial"/>
                <w:sz w:val="20"/>
              </w:rPr>
              <w:t>-</w:t>
            </w:r>
            <w:proofErr w:type="spellStart"/>
            <w:r w:rsidRPr="00872257">
              <w:rPr>
                <w:rFonts w:ascii="Arial" w:hAnsi="Arial" w:cs="Arial"/>
                <w:sz w:val="20"/>
              </w:rPr>
              <w:t>trice</w:t>
            </w:r>
            <w:proofErr w:type="spellEnd"/>
            <w:r w:rsidRPr="00872257">
              <w:rPr>
                <w:rFonts w:ascii="Arial" w:hAnsi="Arial" w:cs="Arial"/>
                <w:sz w:val="20"/>
              </w:rPr>
              <w:t xml:space="preserve"> administratif</w:t>
            </w:r>
            <w:r>
              <w:rPr>
                <w:rFonts w:ascii="Arial" w:hAnsi="Arial" w:cs="Arial"/>
                <w:sz w:val="20"/>
              </w:rPr>
              <w:t>-</w:t>
            </w:r>
            <w:proofErr w:type="spellStart"/>
            <w:r w:rsidRPr="00872257">
              <w:rPr>
                <w:rFonts w:ascii="Arial" w:hAnsi="Arial" w:cs="Arial"/>
                <w:sz w:val="20"/>
              </w:rPr>
              <w:t>ve</w:t>
            </w:r>
            <w:proofErr w:type="spellEnd"/>
            <w:r w:rsidRPr="00872257">
              <w:rPr>
                <w:rFonts w:ascii="Arial" w:hAnsi="Arial" w:cs="Arial"/>
                <w:sz w:val="20"/>
              </w:rPr>
              <w:t xml:space="preserve"> et pédagogique)</w:t>
            </w:r>
          </w:p>
          <w:p w:rsidR="00DD03E8" w:rsidRPr="00AF413C" w:rsidRDefault="00DD03E8" w:rsidP="00DD03E8">
            <w:pPr>
              <w:pStyle w:val="Sansinterligne"/>
              <w:numPr>
                <w:ilvl w:val="0"/>
                <w:numId w:val="5"/>
              </w:numPr>
              <w:rPr>
                <w:rFonts w:ascii="Arial" w:hAnsi="Arial" w:cs="Arial"/>
                <w:sz w:val="20"/>
              </w:rPr>
            </w:pPr>
            <w:r w:rsidRPr="00872257">
              <w:rPr>
                <w:rFonts w:ascii="Arial" w:hAnsi="Arial" w:cs="Arial"/>
                <w:sz w:val="20"/>
              </w:rPr>
              <w:t xml:space="preserve">Il/elle assure le pilotage des missions du centre dans le respect des priorités d’intervention et de </w:t>
            </w:r>
            <w:r w:rsidR="00C83C45">
              <w:rPr>
                <w:rFonts w:ascii="Arial" w:hAnsi="Arial" w:cs="Arial"/>
                <w:sz w:val="20"/>
              </w:rPr>
              <w:t xml:space="preserve">leurs </w:t>
            </w:r>
            <w:r w:rsidRPr="00AF413C">
              <w:rPr>
                <w:rFonts w:ascii="Arial" w:hAnsi="Arial" w:cs="Arial"/>
                <w:sz w:val="20"/>
              </w:rPr>
              <w:t>modalités d’application défini</w:t>
            </w:r>
            <w:r>
              <w:rPr>
                <w:rFonts w:ascii="Arial" w:hAnsi="Arial" w:cs="Arial"/>
                <w:sz w:val="20"/>
              </w:rPr>
              <w:t>es</w:t>
            </w:r>
            <w:r w:rsidRPr="00AF413C">
              <w:rPr>
                <w:rFonts w:ascii="Arial" w:hAnsi="Arial" w:cs="Arial"/>
                <w:sz w:val="20"/>
              </w:rPr>
              <w:t xml:space="preserve"> dans le nouveau projet de service des CAPP et de son plan d’action</w:t>
            </w:r>
            <w:r w:rsidR="00A90A19">
              <w:rPr>
                <w:rFonts w:ascii="Arial" w:hAnsi="Arial" w:cs="Arial"/>
                <w:sz w:val="20"/>
              </w:rPr>
              <w:t>.</w:t>
            </w:r>
          </w:p>
          <w:p w:rsidR="00DD03E8" w:rsidRPr="00AF413C" w:rsidRDefault="00DD03E8" w:rsidP="00DD03E8">
            <w:pPr>
              <w:pStyle w:val="Sansinterligne"/>
              <w:numPr>
                <w:ilvl w:val="0"/>
                <w:numId w:val="5"/>
              </w:numPr>
              <w:rPr>
                <w:rFonts w:ascii="Arial" w:hAnsi="Arial" w:cs="Arial"/>
                <w:sz w:val="20"/>
              </w:rPr>
            </w:pPr>
            <w:r w:rsidRPr="00AF413C">
              <w:rPr>
                <w:rFonts w:ascii="Arial" w:hAnsi="Arial" w:cs="Arial"/>
                <w:sz w:val="20"/>
              </w:rPr>
              <w:t>Il/elle pilote ou participe au pilotage d’actions transversales à l’échelle du réseau des CAPP.</w:t>
            </w:r>
          </w:p>
          <w:p w:rsidR="00DD03E8" w:rsidRDefault="00E40947" w:rsidP="00E40947">
            <w:pPr>
              <w:pStyle w:val="Sansinterligne"/>
              <w:numPr>
                <w:ilvl w:val="0"/>
                <w:numId w:val="5"/>
              </w:numPr>
              <w:rPr>
                <w:rFonts w:ascii="Arial" w:hAnsi="Arial" w:cs="Arial"/>
                <w:sz w:val="20"/>
              </w:rPr>
            </w:pPr>
            <w:r w:rsidRPr="00AF413C">
              <w:rPr>
                <w:rFonts w:ascii="Arial" w:hAnsi="Arial" w:cs="Arial"/>
                <w:sz w:val="20"/>
              </w:rPr>
              <w:t>Il/elle s’assure de la cohérence des emplois du temps, met en place des indicateurs de pilotage, donne son avis pour les rapports de stage</w:t>
            </w:r>
            <w:r>
              <w:rPr>
                <w:rFonts w:ascii="Arial" w:hAnsi="Arial" w:cs="Arial"/>
                <w:sz w:val="20"/>
              </w:rPr>
              <w:t>,</w:t>
            </w:r>
            <w:r w:rsidRPr="00AF413C">
              <w:rPr>
                <w:rFonts w:ascii="Arial" w:hAnsi="Arial" w:cs="Arial"/>
                <w:sz w:val="20"/>
              </w:rPr>
              <w:t xml:space="preserve"> </w:t>
            </w:r>
            <w:r>
              <w:rPr>
                <w:rFonts w:ascii="Arial" w:hAnsi="Arial" w:cs="Arial"/>
                <w:sz w:val="20"/>
              </w:rPr>
              <w:t>est</w:t>
            </w:r>
            <w:r w:rsidRPr="00AF413C">
              <w:rPr>
                <w:rFonts w:ascii="Arial" w:hAnsi="Arial" w:cs="Arial"/>
                <w:sz w:val="20"/>
              </w:rPr>
              <w:t xml:space="preserve"> consulté pour le recrutement d’un professionnel médical, paramédical ou d’un psychologue</w:t>
            </w:r>
            <w:r>
              <w:rPr>
                <w:rFonts w:ascii="Arial" w:hAnsi="Arial" w:cs="Arial"/>
                <w:sz w:val="20"/>
              </w:rPr>
              <w:t>.</w:t>
            </w:r>
          </w:p>
          <w:p w:rsidR="008A7ADE" w:rsidRPr="00E40947" w:rsidRDefault="008A7ADE" w:rsidP="00E40947">
            <w:pPr>
              <w:pStyle w:val="Sansinterligne"/>
              <w:numPr>
                <w:ilvl w:val="0"/>
                <w:numId w:val="5"/>
              </w:numPr>
              <w:rPr>
                <w:rFonts w:ascii="Arial" w:hAnsi="Arial" w:cs="Arial"/>
                <w:sz w:val="20"/>
              </w:rPr>
            </w:pPr>
            <w:r>
              <w:rPr>
                <w:rFonts w:ascii="Arial" w:hAnsi="Arial" w:cs="Arial"/>
                <w:sz w:val="20"/>
              </w:rPr>
              <w:t>Il peut être force de proposition sur les besoins de formation continue et collective de l’équipe, en lien avec les missions des agents.</w:t>
            </w:r>
          </w:p>
          <w:p w:rsidR="00E40947" w:rsidRPr="00511259" w:rsidRDefault="00E40947" w:rsidP="00E40947">
            <w:pPr>
              <w:pStyle w:val="Sansinterligne"/>
              <w:numPr>
                <w:ilvl w:val="0"/>
                <w:numId w:val="5"/>
              </w:numPr>
              <w:rPr>
                <w:rFonts w:ascii="Arial" w:hAnsi="Arial" w:cs="Arial"/>
                <w:sz w:val="20"/>
              </w:rPr>
            </w:pPr>
            <w:r w:rsidRPr="00AF413C">
              <w:rPr>
                <w:rFonts w:ascii="Arial" w:hAnsi="Arial" w:cs="Arial"/>
                <w:sz w:val="20"/>
                <w:szCs w:val="24"/>
              </w:rPr>
              <w:t>I</w:t>
            </w:r>
            <w:r w:rsidRPr="00AF413C">
              <w:rPr>
                <w:rFonts w:ascii="Arial" w:hAnsi="Arial" w:cs="Arial"/>
                <w:sz w:val="20"/>
              </w:rPr>
              <w:t xml:space="preserve">l/elle </w:t>
            </w:r>
            <w:r>
              <w:rPr>
                <w:rFonts w:ascii="Arial" w:hAnsi="Arial" w:cs="Arial"/>
                <w:sz w:val="20"/>
              </w:rPr>
              <w:t>participe à la rédaction</w:t>
            </w:r>
            <w:r w:rsidRPr="00AF413C">
              <w:rPr>
                <w:rFonts w:ascii="Arial" w:hAnsi="Arial" w:cs="Arial"/>
                <w:sz w:val="20"/>
              </w:rPr>
              <w:t xml:space="preserve"> </w:t>
            </w:r>
            <w:r>
              <w:rPr>
                <w:rFonts w:ascii="Arial" w:hAnsi="Arial" w:cs="Arial"/>
                <w:sz w:val="20"/>
              </w:rPr>
              <w:t>du</w:t>
            </w:r>
            <w:r w:rsidRPr="00AF413C">
              <w:rPr>
                <w:rFonts w:ascii="Arial" w:hAnsi="Arial" w:cs="Arial"/>
                <w:sz w:val="20"/>
              </w:rPr>
              <w:t xml:space="preserve"> rapport d’a</w:t>
            </w:r>
            <w:r>
              <w:rPr>
                <w:rFonts w:ascii="Arial" w:hAnsi="Arial" w:cs="Arial"/>
                <w:sz w:val="20"/>
              </w:rPr>
              <w:t>ctivité et du projet de centre.</w:t>
            </w:r>
          </w:p>
          <w:p w:rsidR="00E40947" w:rsidRDefault="00E40947" w:rsidP="00E40947">
            <w:pPr>
              <w:pStyle w:val="Sansinterligne"/>
              <w:numPr>
                <w:ilvl w:val="0"/>
                <w:numId w:val="5"/>
              </w:numPr>
              <w:rPr>
                <w:rFonts w:ascii="Arial" w:hAnsi="Arial" w:cs="Arial"/>
                <w:sz w:val="20"/>
              </w:rPr>
            </w:pPr>
            <w:r>
              <w:rPr>
                <w:rFonts w:ascii="Arial" w:hAnsi="Arial" w:cs="Arial"/>
                <w:sz w:val="20"/>
              </w:rPr>
              <w:t>Il/elle assure l’animation du partenariat institutionnel au niveau local.</w:t>
            </w:r>
          </w:p>
          <w:p w:rsidR="00E40947" w:rsidRDefault="00E40947" w:rsidP="00E40947">
            <w:pPr>
              <w:pStyle w:val="Sansinterligne"/>
              <w:numPr>
                <w:ilvl w:val="0"/>
                <w:numId w:val="5"/>
              </w:numPr>
              <w:rPr>
                <w:rFonts w:ascii="Arial" w:hAnsi="Arial" w:cs="Arial"/>
                <w:sz w:val="20"/>
              </w:rPr>
            </w:pPr>
            <w:r w:rsidRPr="00511259">
              <w:rPr>
                <w:rFonts w:ascii="Arial" w:hAnsi="Arial" w:cs="Arial"/>
                <w:sz w:val="20"/>
              </w:rPr>
              <w:t>Il/elle</w:t>
            </w:r>
            <w:r w:rsidRPr="00993E31">
              <w:rPr>
                <w:rFonts w:ascii="Arial" w:hAnsi="Arial" w:cs="Arial"/>
                <w:sz w:val="20"/>
              </w:rPr>
              <w:t xml:space="preserve"> a la responsabilité de la commu</w:t>
            </w:r>
            <w:r>
              <w:rPr>
                <w:rFonts w:ascii="Arial" w:hAnsi="Arial" w:cs="Arial"/>
                <w:sz w:val="20"/>
              </w:rPr>
              <w:t xml:space="preserve">nication </w:t>
            </w:r>
            <w:r w:rsidRPr="00993E31">
              <w:rPr>
                <w:rFonts w:ascii="Arial" w:hAnsi="Arial" w:cs="Arial"/>
                <w:sz w:val="20"/>
              </w:rPr>
              <w:t>entre l’équipe du centr</w:t>
            </w:r>
            <w:r>
              <w:rPr>
                <w:rFonts w:ascii="Arial" w:hAnsi="Arial" w:cs="Arial"/>
                <w:sz w:val="20"/>
              </w:rPr>
              <w:t>e, les institutions</w:t>
            </w:r>
            <w:r w:rsidRPr="00993E31">
              <w:rPr>
                <w:rFonts w:ascii="Arial" w:hAnsi="Arial" w:cs="Arial"/>
                <w:sz w:val="20"/>
              </w:rPr>
              <w:t xml:space="preserve"> </w:t>
            </w:r>
            <w:r>
              <w:rPr>
                <w:rFonts w:ascii="Arial" w:hAnsi="Arial" w:cs="Arial"/>
                <w:sz w:val="20"/>
              </w:rPr>
              <w:t>(</w:t>
            </w:r>
            <w:r w:rsidRPr="00993E31">
              <w:rPr>
                <w:rFonts w:ascii="Arial" w:hAnsi="Arial" w:cs="Arial"/>
                <w:sz w:val="20"/>
              </w:rPr>
              <w:t xml:space="preserve">Rectorat, </w:t>
            </w:r>
            <w:r>
              <w:rPr>
                <w:rFonts w:ascii="Arial" w:hAnsi="Arial" w:cs="Arial"/>
                <w:sz w:val="20"/>
              </w:rPr>
              <w:t>DASES) et le Conseil de Gestion.</w:t>
            </w:r>
          </w:p>
          <w:p w:rsidR="00E40947" w:rsidRPr="00AF413C" w:rsidRDefault="00E40947" w:rsidP="00E40947">
            <w:pPr>
              <w:pStyle w:val="Sansinterligne"/>
              <w:numPr>
                <w:ilvl w:val="0"/>
                <w:numId w:val="5"/>
              </w:numPr>
              <w:rPr>
                <w:rFonts w:ascii="Arial" w:hAnsi="Arial" w:cs="Arial"/>
                <w:sz w:val="20"/>
              </w:rPr>
            </w:pPr>
            <w:r w:rsidRPr="00AF413C">
              <w:rPr>
                <w:rFonts w:ascii="Arial" w:hAnsi="Arial" w:cs="Arial"/>
                <w:sz w:val="20"/>
              </w:rPr>
              <w:t>Il/elle procède à l’examen des dossiers d’admission et à l’attribution à un consultant désigné</w:t>
            </w:r>
            <w:r>
              <w:rPr>
                <w:rFonts w:ascii="Arial" w:hAnsi="Arial" w:cs="Arial"/>
                <w:sz w:val="20"/>
              </w:rPr>
              <w:t xml:space="preserve"> </w:t>
            </w:r>
            <w:r w:rsidRPr="00AF413C">
              <w:rPr>
                <w:rFonts w:ascii="Arial" w:hAnsi="Arial" w:cs="Arial"/>
                <w:sz w:val="20"/>
              </w:rPr>
              <w:t>comme référent, qui s’adresse à lui</w:t>
            </w:r>
            <w:r w:rsidRPr="00AF413C">
              <w:rPr>
                <w:rFonts w:ascii="Arial" w:hAnsi="Arial" w:cs="Arial"/>
                <w:bCs/>
                <w:sz w:val="20"/>
              </w:rPr>
              <w:t>/elle</w:t>
            </w:r>
            <w:r w:rsidRPr="00AF413C">
              <w:rPr>
                <w:rFonts w:ascii="Arial" w:hAnsi="Arial" w:cs="Arial"/>
                <w:sz w:val="20"/>
              </w:rPr>
              <w:t xml:space="preserve"> en cas de difficulté et </w:t>
            </w:r>
            <w:r>
              <w:rPr>
                <w:rFonts w:ascii="Arial" w:hAnsi="Arial" w:cs="Arial"/>
                <w:sz w:val="20"/>
              </w:rPr>
              <w:t xml:space="preserve">afin </w:t>
            </w:r>
            <w:r w:rsidRPr="00AF413C">
              <w:rPr>
                <w:rFonts w:ascii="Arial" w:hAnsi="Arial" w:cs="Arial"/>
                <w:sz w:val="20"/>
              </w:rPr>
              <w:t>de procéder à une actualisation annuelle du projet de prise en charge de l’enfant.</w:t>
            </w:r>
          </w:p>
          <w:p w:rsidR="00E40947" w:rsidRDefault="00E40947" w:rsidP="00DD03E8">
            <w:pPr>
              <w:pStyle w:val="Sansinterligne"/>
              <w:numPr>
                <w:ilvl w:val="0"/>
                <w:numId w:val="5"/>
              </w:numPr>
              <w:rPr>
                <w:rFonts w:ascii="Arial" w:hAnsi="Arial" w:cs="Arial"/>
                <w:sz w:val="20"/>
              </w:rPr>
            </w:pPr>
            <w:r w:rsidRPr="00AF413C">
              <w:rPr>
                <w:rFonts w:ascii="Arial" w:hAnsi="Arial" w:cs="Arial"/>
                <w:sz w:val="20"/>
              </w:rPr>
              <w:t>Il</w:t>
            </w:r>
            <w:r w:rsidRPr="00AF413C">
              <w:rPr>
                <w:rFonts w:ascii="Arial" w:hAnsi="Arial" w:cs="Arial"/>
                <w:bCs/>
                <w:sz w:val="20"/>
              </w:rPr>
              <w:t>/elle</w:t>
            </w:r>
            <w:r w:rsidRPr="00AF413C">
              <w:rPr>
                <w:rFonts w:ascii="Arial" w:hAnsi="Arial" w:cs="Arial"/>
                <w:sz w:val="20"/>
              </w:rPr>
              <w:t xml:space="preserve"> détermine le référent et les intervenants du projet, les modalités de réévaluation approfondie du projet pour les situations accompagnées depuis plus de 2 ans. De façon globale, il</w:t>
            </w:r>
            <w:r w:rsidRPr="00AF413C">
              <w:rPr>
                <w:rFonts w:ascii="Arial" w:hAnsi="Arial" w:cs="Arial"/>
                <w:bCs/>
                <w:sz w:val="20"/>
              </w:rPr>
              <w:t>/elle</w:t>
            </w:r>
            <w:r w:rsidRPr="00AF413C">
              <w:rPr>
                <w:rFonts w:ascii="Arial" w:hAnsi="Arial" w:cs="Arial"/>
                <w:sz w:val="20"/>
              </w:rPr>
              <w:t xml:space="preserve"> assure la supervision des projets des enfants en lien avec leurs référents</w:t>
            </w:r>
          </w:p>
          <w:p w:rsidR="00DD03E8" w:rsidRDefault="00DD03E8" w:rsidP="00DD03E8">
            <w:pPr>
              <w:pStyle w:val="Sansinterligne"/>
              <w:numPr>
                <w:ilvl w:val="0"/>
                <w:numId w:val="5"/>
              </w:numPr>
              <w:rPr>
                <w:rFonts w:ascii="Arial" w:hAnsi="Arial" w:cs="Arial"/>
                <w:sz w:val="20"/>
              </w:rPr>
            </w:pPr>
            <w:r w:rsidRPr="00AF413C">
              <w:rPr>
                <w:rFonts w:ascii="Arial" w:hAnsi="Arial" w:cs="Arial"/>
                <w:sz w:val="20"/>
              </w:rPr>
              <w:t xml:space="preserve">Il/elle contribue au suivi et à l’évaluation des prises en charge en co-présidant et en </w:t>
            </w:r>
            <w:proofErr w:type="spellStart"/>
            <w:r w:rsidRPr="00AF413C">
              <w:rPr>
                <w:rFonts w:ascii="Arial" w:hAnsi="Arial" w:cs="Arial"/>
                <w:sz w:val="20"/>
              </w:rPr>
              <w:t>co</w:t>
            </w:r>
            <w:proofErr w:type="spellEnd"/>
            <w:r w:rsidRPr="00AF413C">
              <w:rPr>
                <w:rFonts w:ascii="Arial" w:hAnsi="Arial" w:cs="Arial"/>
                <w:sz w:val="20"/>
              </w:rPr>
              <w:t>-</w:t>
            </w:r>
            <w:r w:rsidR="00A90A19">
              <w:rPr>
                <w:rFonts w:ascii="Arial" w:hAnsi="Arial" w:cs="Arial"/>
                <w:sz w:val="20"/>
              </w:rPr>
              <w:t>animant les synthèses générales</w:t>
            </w:r>
            <w:r w:rsidRPr="00AF413C">
              <w:rPr>
                <w:rFonts w:ascii="Arial" w:hAnsi="Arial" w:cs="Arial"/>
                <w:sz w:val="20"/>
              </w:rPr>
              <w:t xml:space="preserve"> et en participant aux synthèses individuelles à la demande des professionnels.</w:t>
            </w:r>
          </w:p>
          <w:p w:rsidR="00DD03E8" w:rsidRPr="00C91C43" w:rsidRDefault="00E40947" w:rsidP="00AA6982">
            <w:pPr>
              <w:pStyle w:val="Sansinterligne"/>
              <w:numPr>
                <w:ilvl w:val="0"/>
                <w:numId w:val="5"/>
              </w:numPr>
              <w:rPr>
                <w:rFonts w:ascii="Arial" w:hAnsi="Arial" w:cs="Arial"/>
                <w:sz w:val="20"/>
              </w:rPr>
            </w:pPr>
            <w:r w:rsidRPr="00C91C43">
              <w:rPr>
                <w:rFonts w:ascii="Arial" w:hAnsi="Arial" w:cs="Arial"/>
                <w:sz w:val="20"/>
              </w:rPr>
              <w:t>Il/elle supervise</w:t>
            </w:r>
            <w:r w:rsidR="00DD03E8" w:rsidRPr="00C91C43">
              <w:rPr>
                <w:rFonts w:ascii="Arial" w:hAnsi="Arial" w:cs="Arial"/>
                <w:sz w:val="20"/>
              </w:rPr>
              <w:t xml:space="preserve"> les réorientations éventuelles des enfants dont le profil le nécessite vers d’autres structures</w:t>
            </w:r>
            <w:r w:rsidR="00C91C43">
              <w:rPr>
                <w:rFonts w:ascii="Arial" w:hAnsi="Arial" w:cs="Arial"/>
                <w:sz w:val="20"/>
              </w:rPr>
              <w:t>.</w:t>
            </w:r>
          </w:p>
          <w:p w:rsidR="00DD03E8" w:rsidRPr="00AF413C" w:rsidRDefault="00DD03E8" w:rsidP="00DD03E8">
            <w:pPr>
              <w:pStyle w:val="Sansinterligne"/>
              <w:numPr>
                <w:ilvl w:val="0"/>
                <w:numId w:val="4"/>
              </w:numPr>
              <w:rPr>
                <w:rFonts w:ascii="Arial" w:hAnsi="Arial" w:cs="Arial"/>
                <w:sz w:val="20"/>
              </w:rPr>
            </w:pPr>
            <w:r>
              <w:rPr>
                <w:rFonts w:ascii="Arial" w:hAnsi="Arial" w:cs="Arial"/>
                <w:sz w:val="20"/>
                <w:u w:val="single"/>
              </w:rPr>
              <w:t>Activité clinique</w:t>
            </w:r>
          </w:p>
          <w:p w:rsidR="00DD03E8" w:rsidRPr="00BE6FA9" w:rsidRDefault="00DD03E8" w:rsidP="00A90A19">
            <w:pPr>
              <w:numPr>
                <w:ilvl w:val="0"/>
                <w:numId w:val="6"/>
              </w:numPr>
              <w:jc w:val="both"/>
              <w:rPr>
                <w:rFonts w:ascii="Arial" w:hAnsi="Arial" w:cs="Arial"/>
                <w:sz w:val="20"/>
              </w:rPr>
            </w:pPr>
            <w:r w:rsidRPr="00BE6FA9">
              <w:rPr>
                <w:rFonts w:ascii="Arial" w:hAnsi="Arial" w:cs="Arial"/>
                <w:sz w:val="20"/>
              </w:rPr>
              <w:t xml:space="preserve">Il/elle </w:t>
            </w:r>
            <w:r w:rsidR="00A90A19">
              <w:rPr>
                <w:rFonts w:ascii="Arial" w:hAnsi="Arial" w:cs="Arial"/>
                <w:sz w:val="20"/>
              </w:rPr>
              <w:t>peut exercer une activité clinique, conformément aux modalités prévues dans la fiche de poste de médecin consultant en CAPP.</w:t>
            </w:r>
          </w:p>
          <w:p w:rsidR="00DD03E8" w:rsidRPr="00511259" w:rsidRDefault="00DD03E8" w:rsidP="00AA6982">
            <w:pPr>
              <w:pStyle w:val="Sansinterligne"/>
              <w:rPr>
                <w:rFonts w:ascii="Arial" w:hAnsi="Arial" w:cs="Arial"/>
                <w:sz w:val="20"/>
              </w:rPr>
            </w:pPr>
          </w:p>
        </w:tc>
      </w:tr>
      <w:tr w:rsidR="00DD03E8" w:rsidRPr="005018BC" w:rsidTr="00AA6982">
        <w:trPr>
          <w:gridAfter w:val="1"/>
          <w:wAfter w:w="86" w:type="dxa"/>
        </w:trPr>
        <w:tc>
          <w:tcPr>
            <w:tcW w:w="1062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lastRenderedPageBreak/>
              <w:t xml:space="preserve">Spécificités du poste / contraintes : </w:t>
            </w:r>
            <w:r w:rsidR="00174D13" w:rsidRPr="00174D13">
              <w:rPr>
                <w:rFonts w:ascii="Arial" w:hAnsi="Arial" w:cs="Arial"/>
                <w:bCs/>
                <w:color w:val="365F91"/>
                <w:sz w:val="20"/>
                <w:lang w:eastAsia="fr-FR"/>
              </w:rPr>
              <w:t>médecin psychiatre</w:t>
            </w:r>
            <w:r w:rsidR="00174D13">
              <w:rPr>
                <w:rFonts w:ascii="Arial" w:hAnsi="Arial" w:cs="Arial"/>
                <w:bCs/>
                <w:color w:val="365F91"/>
                <w:sz w:val="20"/>
                <w:lang w:eastAsia="fr-FR"/>
              </w:rPr>
              <w:t>, pédopsychiatre, pédiatre ou médecin généraliste ayant des compétences et diplômes en concordance avec le développement de l’enfant</w:t>
            </w:r>
            <w:r w:rsidR="000B6AD6">
              <w:rPr>
                <w:rFonts w:ascii="Arial" w:hAnsi="Arial" w:cs="Arial"/>
                <w:bCs/>
                <w:color w:val="365F91"/>
                <w:sz w:val="20"/>
                <w:lang w:eastAsia="fr-FR"/>
              </w:rPr>
              <w:t>.</w:t>
            </w:r>
          </w:p>
        </w:tc>
      </w:tr>
      <w:tr w:rsidR="00DD03E8" w:rsidRPr="005018BC" w:rsidTr="00AA6982">
        <w:tc>
          <w:tcPr>
            <w:tcW w:w="10712"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Cs w:val="24"/>
                <w:lang w:eastAsia="fr-FR"/>
              </w:rPr>
            </w:pPr>
            <w:r w:rsidRPr="005018BC">
              <w:rPr>
                <w:rFonts w:ascii="Arial" w:hAnsi="Arial" w:cs="Arial"/>
                <w:b/>
                <w:bCs/>
                <w:color w:val="365F91"/>
                <w:szCs w:val="24"/>
                <w:lang w:eastAsia="fr-FR"/>
              </w:rPr>
              <w:t xml:space="preserve">PROFIL SOUHAITÉ </w:t>
            </w:r>
          </w:p>
        </w:tc>
      </w:tr>
      <w:tr w:rsidR="00DD03E8" w:rsidRPr="005018BC" w:rsidTr="00AA698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 w:val="20"/>
                <w:lang w:eastAsia="fr-FR"/>
              </w:rPr>
            </w:pPr>
            <w:r w:rsidRPr="005018BC">
              <w:rPr>
                <w:rFonts w:ascii="Arial" w:hAnsi="Arial" w:cs="Arial"/>
                <w:b/>
                <w:bCs/>
                <w:color w:val="365F91"/>
                <w:sz w:val="20"/>
                <w:lang w:eastAsia="fr-FR"/>
              </w:rPr>
              <w:t xml:space="preserve">Qualités requises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 w:val="20"/>
                <w:lang w:eastAsia="fr-FR"/>
              </w:rPr>
            </w:pPr>
            <w:r w:rsidRPr="005018BC">
              <w:rPr>
                <w:rFonts w:ascii="Arial" w:hAnsi="Arial" w:cs="Arial"/>
                <w:b/>
                <w:bCs/>
                <w:color w:val="365F91"/>
                <w:sz w:val="20"/>
                <w:lang w:eastAsia="fr-FR"/>
              </w:rPr>
              <w:t xml:space="preserve">Connaissances professionnelles </w:t>
            </w:r>
          </w:p>
        </w:tc>
        <w:tc>
          <w:tcPr>
            <w:tcW w:w="311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 w:val="20"/>
                <w:lang w:eastAsia="fr-FR"/>
              </w:rPr>
            </w:pPr>
            <w:r w:rsidRPr="005018BC">
              <w:rPr>
                <w:rFonts w:ascii="Arial" w:hAnsi="Arial" w:cs="Arial"/>
                <w:b/>
                <w:bCs/>
                <w:color w:val="365F91"/>
                <w:sz w:val="20"/>
                <w:lang w:eastAsia="fr-FR"/>
              </w:rPr>
              <w:t xml:space="preserve">Savoir-faire </w:t>
            </w:r>
          </w:p>
        </w:tc>
      </w:tr>
      <w:tr w:rsidR="00DD03E8" w:rsidRPr="005018BC" w:rsidTr="00AA698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661196" w:rsidRDefault="00DD03E8" w:rsidP="00AA6982">
            <w:pPr>
              <w:rPr>
                <w:rFonts w:ascii="N°1 Rigueur" w:hAnsi="N°1 Rigueur" w:cs="Arial"/>
                <w:color w:val="365F91"/>
                <w:sz w:val="20"/>
                <w:lang w:eastAsia="fr-FR"/>
              </w:rPr>
            </w:pPr>
            <w:bookmarkStart w:id="0" w:name="_GoBack" w:colFirst="0" w:colLast="1"/>
            <w:r w:rsidRPr="00CB5286">
              <w:rPr>
                <w:rFonts w:ascii="Arial" w:hAnsi="Arial" w:cs="Arial"/>
                <w:b/>
                <w:bCs/>
                <w:color w:val="365F91"/>
                <w:sz w:val="20"/>
                <w:lang w:eastAsia="fr-FR"/>
              </w:rPr>
              <w:t>N°1 :</w:t>
            </w:r>
            <w:r w:rsidRPr="00661196">
              <w:rPr>
                <w:rFonts w:ascii="N°1 Rigueur" w:hAnsi="N°1 Rigueur" w:cs="Arial"/>
                <w:b/>
                <w:bCs/>
                <w:color w:val="365F91"/>
                <w:sz w:val="20"/>
                <w:lang w:eastAsia="fr-FR"/>
              </w:rPr>
              <w:t xml:space="preserve"> </w:t>
            </w:r>
            <w:r>
              <w:rPr>
                <w:rFonts w:ascii="Arial" w:hAnsi="Arial" w:cs="Arial"/>
                <w:bCs/>
                <w:color w:val="365F91"/>
                <w:sz w:val="20"/>
                <w:lang w:eastAsia="fr-FR"/>
              </w:rPr>
              <w:t>Capacités d’e</w:t>
            </w:r>
            <w:r w:rsidRPr="00542574">
              <w:rPr>
                <w:rFonts w:ascii="Arial" w:hAnsi="Arial" w:cs="Arial"/>
                <w:bCs/>
                <w:color w:val="365F91"/>
                <w:sz w:val="20"/>
                <w:lang w:eastAsia="fr-FR"/>
              </w:rPr>
              <w:t>ncadrement</w:t>
            </w:r>
            <w:r>
              <w:rPr>
                <w:rFonts w:ascii="Arial" w:hAnsi="Arial" w:cs="Arial"/>
                <w:bCs/>
                <w:color w:val="365F91"/>
                <w:sz w:val="20"/>
                <w:lang w:eastAsia="fr-FR"/>
              </w:rPr>
              <w:t xml:space="preserve"> et de management</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DD03E8" w:rsidRPr="00AD61C4" w:rsidRDefault="00DD03E8" w:rsidP="00146E67">
            <w:pPr>
              <w:rPr>
                <w:rFonts w:ascii="Arial" w:hAnsi="Arial" w:cs="Arial"/>
                <w:b/>
                <w:bCs/>
                <w:color w:val="002060"/>
                <w:sz w:val="20"/>
              </w:rPr>
            </w:pPr>
            <w:r w:rsidRPr="009C7F7F">
              <w:rPr>
                <w:rFonts w:ascii="Arial" w:hAnsi="Arial" w:cs="Arial"/>
                <w:b/>
                <w:bCs/>
                <w:color w:val="365F91" w:themeColor="accent1" w:themeShade="BF"/>
                <w:sz w:val="20"/>
              </w:rPr>
              <w:t>N°1</w:t>
            </w:r>
            <w:r>
              <w:rPr>
                <w:rFonts w:ascii="Arial" w:hAnsi="Arial" w:cs="Arial"/>
                <w:b/>
                <w:bCs/>
                <w:color w:val="002060"/>
                <w:sz w:val="20"/>
              </w:rPr>
              <w:t xml:space="preserve"> </w:t>
            </w:r>
            <w:r w:rsidR="00A90A19">
              <w:rPr>
                <w:rFonts w:ascii="Arial" w:hAnsi="Arial" w:cs="Arial"/>
                <w:color w:val="365F91"/>
                <w:sz w:val="20"/>
              </w:rPr>
              <w:t>Pédo</w:t>
            </w:r>
            <w:r w:rsidRPr="009C7F7F">
              <w:rPr>
                <w:rFonts w:ascii="Arial" w:hAnsi="Arial" w:cs="Arial"/>
                <w:color w:val="365F91"/>
                <w:sz w:val="20"/>
              </w:rPr>
              <w:t xml:space="preserve">psychiatre ou psychiatre ayant une expérience </w:t>
            </w:r>
            <w:r w:rsidR="00146E67">
              <w:rPr>
                <w:rFonts w:ascii="Arial" w:hAnsi="Arial" w:cs="Arial"/>
                <w:color w:val="365F91"/>
                <w:sz w:val="20"/>
              </w:rPr>
              <w:t xml:space="preserve">avec le public </w:t>
            </w:r>
            <w:r>
              <w:rPr>
                <w:rFonts w:ascii="Arial" w:hAnsi="Arial" w:cs="Arial"/>
                <w:color w:val="365F91"/>
                <w:sz w:val="20"/>
              </w:rPr>
              <w:t>e</w:t>
            </w:r>
            <w:r w:rsidR="00146E67">
              <w:rPr>
                <w:rFonts w:ascii="Arial" w:hAnsi="Arial" w:cs="Arial"/>
                <w:color w:val="365F91"/>
                <w:sz w:val="20"/>
              </w:rPr>
              <w:t>nfant</w:t>
            </w:r>
            <w:r>
              <w:rPr>
                <w:rFonts w:ascii="Arial" w:hAnsi="Arial" w:cs="Arial"/>
                <w:color w:val="365F91"/>
                <w:sz w:val="20"/>
              </w:rPr>
              <w:t xml:space="preserve"> </w:t>
            </w:r>
          </w:p>
        </w:tc>
        <w:tc>
          <w:tcPr>
            <w:tcW w:w="311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N°1</w:t>
            </w:r>
            <w:r>
              <w:rPr>
                <w:rFonts w:ascii="Arial" w:hAnsi="Arial" w:cs="Arial"/>
                <w:b/>
                <w:bCs/>
                <w:color w:val="365F91"/>
                <w:sz w:val="20"/>
                <w:lang w:eastAsia="fr-FR"/>
              </w:rPr>
              <w:t xml:space="preserve"> : </w:t>
            </w:r>
          </w:p>
        </w:tc>
      </w:tr>
      <w:tr w:rsidR="00DD03E8" w:rsidRPr="005018BC" w:rsidTr="00AA698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661196" w:rsidRDefault="00DD03E8" w:rsidP="00AA6982">
            <w:pPr>
              <w:rPr>
                <w:rFonts w:ascii="N°1 Rigueur" w:hAnsi="N°1 Rigueur" w:cs="Arial"/>
                <w:color w:val="365F91"/>
                <w:sz w:val="20"/>
                <w:lang w:eastAsia="fr-FR"/>
              </w:rPr>
            </w:pPr>
            <w:r w:rsidRPr="00CB5286">
              <w:rPr>
                <w:rFonts w:ascii="Arial" w:hAnsi="Arial" w:cs="Arial"/>
                <w:b/>
                <w:bCs/>
                <w:color w:val="365F91"/>
                <w:sz w:val="20"/>
                <w:lang w:eastAsia="fr-FR"/>
              </w:rPr>
              <w:t>N°2 :</w:t>
            </w:r>
            <w:r w:rsidRPr="00661196">
              <w:rPr>
                <w:rFonts w:ascii="N°1 Rigueur" w:hAnsi="N°1 Rigueur" w:cs="Arial"/>
                <w:b/>
                <w:bCs/>
                <w:color w:val="365F91"/>
                <w:sz w:val="20"/>
                <w:lang w:eastAsia="fr-FR"/>
              </w:rPr>
              <w:t xml:space="preserve"> </w:t>
            </w:r>
            <w:r>
              <w:rPr>
                <w:rFonts w:ascii="Arial" w:hAnsi="Arial" w:cs="Arial"/>
                <w:bCs/>
                <w:color w:val="365F91"/>
                <w:sz w:val="20"/>
                <w:lang w:eastAsia="fr-FR"/>
              </w:rPr>
              <w:t>Capacités de travail en équipe</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DD03E8" w:rsidRPr="009C7F7F" w:rsidRDefault="00DD03E8" w:rsidP="00AA6982">
            <w:pPr>
              <w:rPr>
                <w:rFonts w:ascii="Arial" w:hAnsi="Arial" w:cs="Arial"/>
                <w:b/>
                <w:bCs/>
                <w:color w:val="365F91" w:themeColor="accent1" w:themeShade="BF"/>
                <w:sz w:val="20"/>
              </w:rPr>
            </w:pPr>
            <w:r w:rsidRPr="009C7F7F">
              <w:rPr>
                <w:rFonts w:ascii="Arial" w:hAnsi="Arial" w:cs="Arial"/>
                <w:b/>
                <w:bCs/>
                <w:color w:val="365F91" w:themeColor="accent1" w:themeShade="BF"/>
                <w:sz w:val="20"/>
              </w:rPr>
              <w:t xml:space="preserve">N°2 </w:t>
            </w:r>
            <w:r w:rsidRPr="009C7F7F">
              <w:rPr>
                <w:rFonts w:ascii="Arial" w:hAnsi="Arial" w:cs="Arial"/>
                <w:color w:val="365F91"/>
                <w:sz w:val="20"/>
              </w:rPr>
              <w:t>Expérience de travail en équipe</w:t>
            </w:r>
          </w:p>
        </w:tc>
        <w:tc>
          <w:tcPr>
            <w:tcW w:w="311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N°2</w:t>
            </w:r>
            <w:r>
              <w:rPr>
                <w:rFonts w:ascii="Arial" w:hAnsi="Arial" w:cs="Arial"/>
                <w:b/>
                <w:bCs/>
                <w:color w:val="365F91"/>
                <w:sz w:val="20"/>
                <w:lang w:eastAsia="fr-FR"/>
              </w:rPr>
              <w:t xml:space="preserve"> : </w:t>
            </w:r>
          </w:p>
        </w:tc>
      </w:tr>
      <w:tr w:rsidR="00DD03E8" w:rsidRPr="005018BC" w:rsidTr="00AA698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661196" w:rsidRDefault="00DD03E8" w:rsidP="00AA6982">
            <w:pPr>
              <w:rPr>
                <w:rFonts w:ascii="N°1 Rigueur" w:hAnsi="N°1 Rigueur" w:cs="Arial"/>
                <w:color w:val="365F91"/>
                <w:sz w:val="20"/>
                <w:lang w:eastAsia="fr-FR"/>
              </w:rPr>
            </w:pPr>
            <w:r w:rsidRPr="00CB5286">
              <w:rPr>
                <w:rFonts w:ascii="Arial" w:hAnsi="Arial" w:cs="Arial"/>
                <w:b/>
                <w:bCs/>
                <w:color w:val="365F91"/>
                <w:sz w:val="20"/>
                <w:lang w:eastAsia="fr-FR"/>
              </w:rPr>
              <w:t>N°3 :</w:t>
            </w:r>
            <w:r w:rsidRPr="00661196">
              <w:rPr>
                <w:rFonts w:ascii="N°1 Rigueur" w:hAnsi="N°1 Rigueur" w:cs="Arial"/>
                <w:b/>
                <w:bCs/>
                <w:color w:val="365F91"/>
                <w:sz w:val="20"/>
                <w:lang w:eastAsia="fr-FR"/>
              </w:rPr>
              <w:t xml:space="preserve">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N°3 </w:t>
            </w:r>
            <w:r w:rsidRPr="005A259D">
              <w:rPr>
                <w:rFonts w:ascii="Arial" w:hAnsi="Arial" w:cs="Arial"/>
                <w:bCs/>
                <w:color w:val="365F91"/>
                <w:sz w:val="20"/>
                <w:lang w:eastAsia="fr-FR"/>
              </w:rPr>
              <w:t>Pilotage de projet de service</w:t>
            </w:r>
          </w:p>
        </w:tc>
        <w:tc>
          <w:tcPr>
            <w:tcW w:w="311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N°3 </w:t>
            </w:r>
          </w:p>
        </w:tc>
      </w:tr>
      <w:bookmarkEnd w:id="0"/>
      <w:tr w:rsidR="00DD03E8" w:rsidRPr="005018BC" w:rsidTr="00AA698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CB5286" w:rsidRDefault="00DD03E8" w:rsidP="00AA6982">
            <w:pPr>
              <w:rPr>
                <w:rFonts w:ascii="Arial" w:hAnsi="Arial" w:cs="Arial"/>
                <w:color w:val="365F91"/>
                <w:sz w:val="20"/>
                <w:lang w:eastAsia="fr-FR"/>
              </w:rPr>
            </w:pPr>
            <w:r w:rsidRPr="00CB5286">
              <w:rPr>
                <w:rFonts w:ascii="Arial" w:hAnsi="Arial" w:cs="Arial"/>
                <w:b/>
                <w:bCs/>
                <w:color w:val="365F91"/>
                <w:sz w:val="20"/>
                <w:lang w:eastAsia="fr-FR"/>
              </w:rPr>
              <w:t xml:space="preserve">N°4 :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N°4 </w:t>
            </w:r>
          </w:p>
        </w:tc>
        <w:tc>
          <w:tcPr>
            <w:tcW w:w="311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N°4 </w:t>
            </w:r>
          </w:p>
        </w:tc>
      </w:tr>
      <w:tr w:rsidR="00DD03E8" w:rsidRPr="005018BC" w:rsidTr="00AA6982">
        <w:tc>
          <w:tcPr>
            <w:tcW w:w="34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CB5286" w:rsidRDefault="00DD03E8" w:rsidP="00AA6982">
            <w:pPr>
              <w:rPr>
                <w:rFonts w:ascii="Arial" w:hAnsi="Arial" w:cs="Arial"/>
                <w:color w:val="365F91"/>
                <w:sz w:val="20"/>
                <w:lang w:eastAsia="fr-FR"/>
              </w:rPr>
            </w:pPr>
            <w:r w:rsidRPr="00CB5286">
              <w:rPr>
                <w:rFonts w:ascii="Arial" w:hAnsi="Arial" w:cs="Arial"/>
                <w:b/>
                <w:bCs/>
                <w:color w:val="365F91"/>
                <w:sz w:val="20"/>
                <w:lang w:eastAsia="fr-FR"/>
              </w:rPr>
              <w:t xml:space="preserve">N°5 : </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N°5 </w:t>
            </w:r>
          </w:p>
        </w:tc>
        <w:tc>
          <w:tcPr>
            <w:tcW w:w="311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Arial" w:hAnsi="Arial" w:cs="Arial"/>
                <w:color w:val="365F91"/>
                <w:sz w:val="20"/>
                <w:lang w:eastAsia="fr-FR"/>
              </w:rPr>
            </w:pPr>
            <w:r w:rsidRPr="005018BC">
              <w:rPr>
                <w:rFonts w:ascii="Arial" w:hAnsi="Arial" w:cs="Arial"/>
                <w:b/>
                <w:bCs/>
                <w:color w:val="365F91"/>
                <w:sz w:val="20"/>
                <w:lang w:eastAsia="fr-FR"/>
              </w:rPr>
              <w:t xml:space="preserve">N°5 </w:t>
            </w:r>
          </w:p>
        </w:tc>
      </w:tr>
      <w:tr w:rsidR="00DD03E8" w:rsidRPr="005018BC" w:rsidTr="00AA6982">
        <w:tc>
          <w:tcPr>
            <w:tcW w:w="10712" w:type="dxa"/>
            <w:gridSpan w:val="4"/>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rPr>
                <w:rFonts w:ascii="Calibri" w:hAnsi="Calibri" w:cs="Calibri"/>
                <w:color w:val="365F91"/>
                <w:szCs w:val="22"/>
                <w:lang w:eastAsia="fr-FR"/>
              </w:rPr>
            </w:pPr>
            <w:r w:rsidRPr="005018BC">
              <w:rPr>
                <w:rFonts w:ascii="Arial" w:hAnsi="Arial" w:cs="Arial"/>
                <w:b/>
                <w:bCs/>
                <w:color w:val="365F91"/>
                <w:sz w:val="20"/>
                <w:lang w:eastAsia="fr-FR"/>
              </w:rPr>
              <w:t xml:space="preserve">Formation et / ou expérience professionnelle souhaitée(s) : </w:t>
            </w:r>
          </w:p>
        </w:tc>
      </w:tr>
    </w:tbl>
    <w:p w:rsidR="00DD03E8" w:rsidRPr="005018BC" w:rsidRDefault="00DD03E8" w:rsidP="00DD03E8">
      <w:pPr>
        <w:rPr>
          <w:rFonts w:ascii="Calibri" w:hAnsi="Calibri" w:cs="Calibri"/>
          <w:color w:val="365F91"/>
          <w:sz w:val="22"/>
          <w:szCs w:val="22"/>
          <w:lang w:eastAsia="fr-FR"/>
        </w:rPr>
      </w:pPr>
      <w:r w:rsidRPr="005018BC">
        <w:rPr>
          <w:rFonts w:ascii="Calibri" w:hAnsi="Calibri" w:cs="Calibri"/>
          <w:color w:val="365F91"/>
          <w:sz w:val="22"/>
          <w:szCs w:val="22"/>
          <w:lang w:eastAsia="fr-FR"/>
        </w:rPr>
        <w:t> </w:t>
      </w:r>
    </w:p>
    <w:tbl>
      <w:tblPr>
        <w:tblW w:w="1071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180"/>
        <w:gridCol w:w="5532"/>
      </w:tblGrid>
      <w:tr w:rsidR="00DD03E8" w:rsidRPr="005018BC" w:rsidTr="00AA6982">
        <w:tc>
          <w:tcPr>
            <w:tcW w:w="1071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5018BC" w:rsidRDefault="00DD03E8" w:rsidP="00AA6982">
            <w:pPr>
              <w:jc w:val="center"/>
              <w:rPr>
                <w:rFonts w:ascii="Arial" w:hAnsi="Arial" w:cs="Arial"/>
                <w:color w:val="365F91"/>
                <w:szCs w:val="24"/>
                <w:lang w:eastAsia="fr-FR"/>
              </w:rPr>
            </w:pPr>
            <w:r w:rsidRPr="005018BC">
              <w:rPr>
                <w:rFonts w:ascii="Arial" w:hAnsi="Arial" w:cs="Arial"/>
                <w:b/>
                <w:bCs/>
                <w:color w:val="365F91"/>
                <w:szCs w:val="24"/>
                <w:lang w:eastAsia="fr-FR"/>
              </w:rPr>
              <w:t xml:space="preserve">CONTACT </w:t>
            </w:r>
          </w:p>
        </w:tc>
      </w:tr>
      <w:tr w:rsidR="00DD03E8" w:rsidRPr="005018BC" w:rsidTr="00AA6982">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0B6AD6">
            <w:pPr>
              <w:rPr>
                <w:rFonts w:ascii="Arial" w:hAnsi="Arial" w:cs="Arial"/>
                <w:b/>
                <w:color w:val="365F91"/>
                <w:sz w:val="20"/>
                <w:lang w:eastAsia="fr-FR"/>
              </w:rPr>
            </w:pPr>
            <w:r w:rsidRPr="00322E62">
              <w:rPr>
                <w:rFonts w:ascii="Arial" w:hAnsi="Arial" w:cs="Arial"/>
                <w:b/>
                <w:bCs/>
                <w:color w:val="365F91"/>
                <w:sz w:val="20"/>
                <w:lang w:eastAsia="fr-FR"/>
              </w:rPr>
              <w:t xml:space="preserve">Nom : </w:t>
            </w:r>
            <w:r w:rsidRPr="007B2CE8">
              <w:rPr>
                <w:rFonts w:ascii="Arial" w:hAnsi="Arial" w:cs="Arial"/>
                <w:bCs/>
                <w:color w:val="365F91" w:themeColor="accent1" w:themeShade="BF"/>
                <w:sz w:val="20"/>
                <w:lang w:eastAsia="fr-FR"/>
              </w:rPr>
              <w:t xml:space="preserve">Dr </w:t>
            </w:r>
            <w:r w:rsidR="000B6AD6">
              <w:rPr>
                <w:rFonts w:ascii="Arial" w:hAnsi="Arial" w:cs="Arial"/>
                <w:bCs/>
                <w:color w:val="365F91" w:themeColor="accent1" w:themeShade="BF"/>
                <w:sz w:val="20"/>
                <w:lang w:eastAsia="fr-FR"/>
              </w:rPr>
              <w:t>Jocelyne GROUSSET</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2F03C3">
            <w:pPr>
              <w:rPr>
                <w:rFonts w:ascii="Arial" w:hAnsi="Arial" w:cs="Arial"/>
                <w:b/>
                <w:color w:val="365F91"/>
                <w:sz w:val="20"/>
                <w:lang w:eastAsia="fr-FR"/>
              </w:rPr>
            </w:pPr>
            <w:r w:rsidRPr="00322E62">
              <w:rPr>
                <w:rFonts w:ascii="Arial" w:hAnsi="Arial" w:cs="Arial"/>
                <w:b/>
                <w:bCs/>
                <w:color w:val="365F91"/>
                <w:sz w:val="20"/>
                <w:lang w:eastAsia="fr-FR"/>
              </w:rPr>
              <w:t xml:space="preserve">Tél : </w:t>
            </w:r>
            <w:r w:rsidR="002F03C3">
              <w:rPr>
                <w:rFonts w:ascii="Arial" w:hAnsi="Arial" w:cs="Arial"/>
                <w:bCs/>
                <w:color w:val="365F91"/>
                <w:sz w:val="20"/>
                <w:lang w:eastAsia="fr-FR"/>
              </w:rPr>
              <w:t>01 43 47 74 50</w:t>
            </w:r>
          </w:p>
        </w:tc>
      </w:tr>
      <w:tr w:rsidR="00DD03E8" w:rsidRPr="005018BC" w:rsidTr="00AA6982">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AA6982">
            <w:pPr>
              <w:rPr>
                <w:rFonts w:ascii="Arial" w:hAnsi="Arial" w:cs="Arial"/>
                <w:b/>
                <w:color w:val="365F91"/>
                <w:sz w:val="20"/>
                <w:lang w:eastAsia="fr-FR"/>
              </w:rPr>
            </w:pPr>
            <w:r w:rsidRPr="00322E62">
              <w:rPr>
                <w:rFonts w:ascii="Arial" w:hAnsi="Arial" w:cs="Arial"/>
                <w:b/>
                <w:bCs/>
                <w:color w:val="365F91"/>
                <w:sz w:val="20"/>
                <w:lang w:eastAsia="fr-FR"/>
              </w:rPr>
              <w:t xml:space="preserve">Bureau : </w:t>
            </w:r>
            <w:r w:rsidR="000B6AD6">
              <w:rPr>
                <w:rFonts w:ascii="Arial" w:hAnsi="Arial" w:cs="Arial"/>
                <w:bCs/>
                <w:color w:val="365F91" w:themeColor="accent1" w:themeShade="BF"/>
                <w:sz w:val="20"/>
                <w:lang w:eastAsia="fr-FR"/>
              </w:rPr>
              <w:t>Bureau de la S</w:t>
            </w:r>
            <w:r w:rsidRPr="00AA2CEF">
              <w:rPr>
                <w:rFonts w:ascii="Arial" w:hAnsi="Arial" w:cs="Arial"/>
                <w:bCs/>
                <w:color w:val="365F91" w:themeColor="accent1" w:themeShade="BF"/>
                <w:sz w:val="20"/>
                <w:lang w:eastAsia="fr-FR"/>
              </w:rPr>
              <w:t xml:space="preserve">anté scolaire et </w:t>
            </w:r>
            <w:r w:rsidR="000B6AD6">
              <w:rPr>
                <w:rFonts w:ascii="Arial" w:hAnsi="Arial" w:cs="Arial"/>
                <w:bCs/>
                <w:color w:val="365F91" w:themeColor="accent1" w:themeShade="BF"/>
                <w:sz w:val="20"/>
                <w:lang w:eastAsia="fr-FR"/>
              </w:rPr>
              <w:t xml:space="preserve">des </w:t>
            </w:r>
            <w:r w:rsidRPr="00AA2CEF">
              <w:rPr>
                <w:rFonts w:ascii="Arial" w:hAnsi="Arial" w:cs="Arial"/>
                <w:bCs/>
                <w:color w:val="365F91" w:themeColor="accent1" w:themeShade="BF"/>
                <w:sz w:val="20"/>
                <w:lang w:eastAsia="fr-FR"/>
              </w:rPr>
              <w:t>CAPP (BSSC)</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2F03C3">
            <w:pPr>
              <w:rPr>
                <w:rFonts w:ascii="Arial" w:hAnsi="Arial" w:cs="Arial"/>
                <w:b/>
                <w:bCs/>
                <w:color w:val="365F91"/>
                <w:sz w:val="20"/>
                <w:lang w:eastAsia="fr-FR"/>
              </w:rPr>
            </w:pPr>
            <w:r w:rsidRPr="00322E62">
              <w:rPr>
                <w:rFonts w:ascii="Arial" w:hAnsi="Arial" w:cs="Arial"/>
                <w:b/>
                <w:bCs/>
                <w:color w:val="365F91"/>
                <w:sz w:val="20"/>
                <w:lang w:eastAsia="fr-FR"/>
              </w:rPr>
              <w:t xml:space="preserve">Email : </w:t>
            </w:r>
            <w:r w:rsidR="002F03C3">
              <w:rPr>
                <w:rFonts w:ascii="Arial" w:hAnsi="Arial" w:cs="Arial"/>
                <w:bCs/>
                <w:color w:val="365F91"/>
                <w:sz w:val="20"/>
                <w:lang w:eastAsia="fr-FR"/>
              </w:rPr>
              <w:t>jocelyne.grousset@paris.fr</w:t>
            </w:r>
          </w:p>
        </w:tc>
      </w:tr>
      <w:tr w:rsidR="00DD03E8" w:rsidRPr="005018BC" w:rsidTr="00AA6982">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AA6982">
            <w:pPr>
              <w:rPr>
                <w:rFonts w:ascii="Arial" w:hAnsi="Arial" w:cs="Arial"/>
                <w:b/>
                <w:color w:val="365F91"/>
                <w:sz w:val="20"/>
                <w:lang w:eastAsia="fr-FR"/>
              </w:rPr>
            </w:pPr>
            <w:r w:rsidRPr="00322E62">
              <w:rPr>
                <w:rFonts w:ascii="Arial" w:hAnsi="Arial" w:cs="Arial"/>
                <w:b/>
                <w:bCs/>
                <w:color w:val="365F91"/>
                <w:sz w:val="20"/>
                <w:lang w:eastAsia="fr-FR"/>
              </w:rPr>
              <w:t xml:space="preserve">Service : </w:t>
            </w:r>
            <w:r w:rsidRPr="00AA2CEF">
              <w:rPr>
                <w:rFonts w:ascii="Arial" w:hAnsi="Arial" w:cs="Arial"/>
                <w:color w:val="365F91" w:themeColor="accent1" w:themeShade="BF"/>
                <w:sz w:val="20"/>
                <w:lang w:eastAsia="fr-FR"/>
              </w:rPr>
              <w:t>sous direction de la Santé</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AA6982">
            <w:pPr>
              <w:rPr>
                <w:rFonts w:ascii="Arial" w:hAnsi="Arial" w:cs="Arial"/>
                <w:b/>
                <w:color w:val="365F91"/>
                <w:sz w:val="20"/>
                <w:lang w:eastAsia="fr-FR"/>
              </w:rPr>
            </w:pPr>
            <w:r w:rsidRPr="00322E62">
              <w:rPr>
                <w:rFonts w:ascii="Arial" w:hAnsi="Arial" w:cs="Arial"/>
                <w:b/>
                <w:color w:val="365F91"/>
                <w:sz w:val="20"/>
                <w:lang w:eastAsia="fr-FR"/>
              </w:rPr>
              <w:t> </w:t>
            </w:r>
          </w:p>
        </w:tc>
      </w:tr>
      <w:tr w:rsidR="00DD03E8" w:rsidRPr="005018BC" w:rsidTr="00AA6982">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AA6982">
            <w:pPr>
              <w:rPr>
                <w:rFonts w:ascii="Arial" w:hAnsi="Arial" w:cs="Arial"/>
                <w:b/>
                <w:color w:val="365F91"/>
                <w:sz w:val="20"/>
                <w:lang w:eastAsia="fr-FR"/>
              </w:rPr>
            </w:pPr>
            <w:r w:rsidRPr="00322E62">
              <w:rPr>
                <w:rFonts w:ascii="Arial" w:hAnsi="Arial" w:cs="Arial"/>
                <w:b/>
                <w:bCs/>
                <w:color w:val="365F91"/>
                <w:sz w:val="20"/>
                <w:lang w:eastAsia="fr-FR"/>
              </w:rPr>
              <w:t xml:space="preserve">Adresse : </w:t>
            </w:r>
            <w:r w:rsidRPr="007B2CE8">
              <w:rPr>
                <w:rFonts w:ascii="Arial" w:hAnsi="Arial" w:cs="Arial"/>
                <w:bCs/>
                <w:color w:val="365F91"/>
                <w:sz w:val="20"/>
                <w:lang w:eastAsia="fr-FR"/>
              </w:rPr>
              <w:t>94/96 quai de la Rapée</w:t>
            </w:r>
            <w:r>
              <w:rPr>
                <w:rFonts w:ascii="Arial" w:hAnsi="Arial" w:cs="Arial"/>
                <w:bCs/>
                <w:color w:val="365F91"/>
                <w:sz w:val="20"/>
                <w:lang w:eastAsia="fr-FR"/>
              </w:rPr>
              <w:t>,</w:t>
            </w:r>
            <w:r w:rsidRPr="007B2CE8">
              <w:rPr>
                <w:rFonts w:ascii="Arial" w:hAnsi="Arial" w:cs="Arial"/>
                <w:bCs/>
                <w:color w:val="365F91"/>
                <w:sz w:val="20"/>
                <w:lang w:eastAsia="fr-FR"/>
              </w:rPr>
              <w:t xml:space="preserve"> 75012</w:t>
            </w:r>
            <w:r>
              <w:rPr>
                <w:rFonts w:ascii="Arial" w:hAnsi="Arial" w:cs="Arial"/>
                <w:bCs/>
                <w:color w:val="365F91"/>
                <w:sz w:val="20"/>
                <w:lang w:eastAsia="fr-FR"/>
              </w:rPr>
              <w:t xml:space="preserve"> Paris</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AA6982">
            <w:pPr>
              <w:rPr>
                <w:rFonts w:ascii="Arial" w:hAnsi="Arial" w:cs="Arial"/>
                <w:b/>
                <w:color w:val="365F91"/>
                <w:sz w:val="20"/>
                <w:lang w:eastAsia="fr-FR"/>
              </w:rPr>
            </w:pPr>
            <w:r w:rsidRPr="00322E62">
              <w:rPr>
                <w:rFonts w:ascii="Arial" w:hAnsi="Arial" w:cs="Arial"/>
                <w:b/>
                <w:color w:val="365F91"/>
                <w:sz w:val="20"/>
                <w:lang w:eastAsia="fr-FR"/>
              </w:rPr>
              <w:t> </w:t>
            </w:r>
          </w:p>
        </w:tc>
      </w:tr>
      <w:tr w:rsidR="00DD03E8" w:rsidRPr="005018BC" w:rsidTr="00AA6982">
        <w:trPr>
          <w:trHeight w:val="300"/>
        </w:trPr>
        <w:tc>
          <w:tcPr>
            <w:tcW w:w="51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322E62" w:rsidRDefault="00DD03E8" w:rsidP="00AA6982">
            <w:pPr>
              <w:jc w:val="right"/>
              <w:rPr>
                <w:rFonts w:ascii="Arial" w:hAnsi="Arial" w:cs="Arial"/>
                <w:b/>
                <w:color w:val="365F91"/>
                <w:sz w:val="20"/>
                <w:lang w:eastAsia="fr-FR"/>
              </w:rPr>
            </w:pPr>
            <w:r w:rsidRPr="00322E62">
              <w:rPr>
                <w:rFonts w:ascii="Arial" w:hAnsi="Arial" w:cs="Arial"/>
                <w:b/>
                <w:bCs/>
                <w:i/>
                <w:iCs/>
                <w:color w:val="365F91"/>
                <w:sz w:val="20"/>
                <w:lang w:eastAsia="fr-FR"/>
              </w:rPr>
              <w:t xml:space="preserve">Poste à pourvoir à compter du : </w:t>
            </w:r>
            <w:r w:rsidRPr="00322E62">
              <w:rPr>
                <w:rFonts w:ascii="Arial" w:hAnsi="Arial" w:cs="Arial"/>
                <w:b/>
                <w:color w:val="365F91"/>
                <w:sz w:val="20"/>
                <w:lang w:eastAsia="fr-FR"/>
              </w:rPr>
              <w:t xml:space="preserve">   </w:t>
            </w:r>
          </w:p>
        </w:tc>
        <w:tc>
          <w:tcPr>
            <w:tcW w:w="5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03E8" w:rsidRPr="00B408DE" w:rsidRDefault="00DD03E8" w:rsidP="000B6AD6">
            <w:pPr>
              <w:rPr>
                <w:rFonts w:ascii="Arial" w:hAnsi="Arial" w:cs="Arial"/>
                <w:color w:val="365F91"/>
                <w:sz w:val="20"/>
                <w:lang w:eastAsia="fr-FR"/>
              </w:rPr>
            </w:pPr>
            <w:r w:rsidRPr="00322E62">
              <w:rPr>
                <w:rFonts w:ascii="Arial" w:hAnsi="Arial" w:cs="Arial"/>
                <w:b/>
                <w:color w:val="365F91"/>
                <w:sz w:val="20"/>
                <w:lang w:eastAsia="fr-FR"/>
              </w:rPr>
              <w:t> </w:t>
            </w:r>
            <w:r w:rsidR="000B6AD6">
              <w:rPr>
                <w:rFonts w:ascii="Arial" w:hAnsi="Arial" w:cs="Arial"/>
                <w:color w:val="365F91"/>
                <w:sz w:val="20"/>
                <w:lang w:eastAsia="fr-FR"/>
              </w:rPr>
              <w:t>1/9/21</w:t>
            </w:r>
          </w:p>
        </w:tc>
      </w:tr>
    </w:tbl>
    <w:p w:rsidR="00AD24A2" w:rsidRDefault="00AD24A2"/>
    <w:sectPr w:rsidR="00AD24A2" w:rsidSect="00501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1 Rigueu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913"/>
    <w:multiLevelType w:val="hybridMultilevel"/>
    <w:tmpl w:val="CD7CB5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150631"/>
    <w:multiLevelType w:val="hybridMultilevel"/>
    <w:tmpl w:val="1FB84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4A18B9"/>
    <w:multiLevelType w:val="hybridMultilevel"/>
    <w:tmpl w:val="4634B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D42DD"/>
    <w:multiLevelType w:val="hybridMultilevel"/>
    <w:tmpl w:val="77569B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7620A9"/>
    <w:multiLevelType w:val="hybridMultilevel"/>
    <w:tmpl w:val="8A9E6D5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0BD709F"/>
    <w:multiLevelType w:val="hybridMultilevel"/>
    <w:tmpl w:val="FD985182"/>
    <w:lvl w:ilvl="0" w:tplc="78060784">
      <w:start w:val="1"/>
      <w:numFmt w:val="upperRoman"/>
      <w:pStyle w:val="Titre1"/>
      <w:lvlText w:val="%1."/>
      <w:lvlJc w:val="right"/>
      <w:pPr>
        <w:tabs>
          <w:tab w:val="num" w:pos="227"/>
        </w:tabs>
        <w:ind w:left="227" w:hanging="227"/>
      </w:pPr>
      <w:rPr>
        <w:rFonts w:hint="default"/>
      </w:rPr>
    </w:lvl>
    <w:lvl w:ilvl="1" w:tplc="9580D85A" w:tentative="1">
      <w:start w:val="1"/>
      <w:numFmt w:val="lowerLetter"/>
      <w:lvlText w:val="%2."/>
      <w:lvlJc w:val="left"/>
      <w:pPr>
        <w:tabs>
          <w:tab w:val="num" w:pos="1440"/>
        </w:tabs>
        <w:ind w:left="1440" w:hanging="360"/>
      </w:pPr>
    </w:lvl>
    <w:lvl w:ilvl="2" w:tplc="9392B8B6" w:tentative="1">
      <w:start w:val="1"/>
      <w:numFmt w:val="lowerRoman"/>
      <w:lvlText w:val="%3."/>
      <w:lvlJc w:val="right"/>
      <w:pPr>
        <w:tabs>
          <w:tab w:val="num" w:pos="2160"/>
        </w:tabs>
        <w:ind w:left="2160" w:hanging="180"/>
      </w:pPr>
    </w:lvl>
    <w:lvl w:ilvl="3" w:tplc="95323DEC" w:tentative="1">
      <w:start w:val="1"/>
      <w:numFmt w:val="decimal"/>
      <w:lvlText w:val="%4."/>
      <w:lvlJc w:val="left"/>
      <w:pPr>
        <w:tabs>
          <w:tab w:val="num" w:pos="2880"/>
        </w:tabs>
        <w:ind w:left="2880" w:hanging="360"/>
      </w:pPr>
    </w:lvl>
    <w:lvl w:ilvl="4" w:tplc="F8B4C0EA" w:tentative="1">
      <w:start w:val="1"/>
      <w:numFmt w:val="lowerLetter"/>
      <w:lvlText w:val="%5."/>
      <w:lvlJc w:val="left"/>
      <w:pPr>
        <w:tabs>
          <w:tab w:val="num" w:pos="3600"/>
        </w:tabs>
        <w:ind w:left="3600" w:hanging="360"/>
      </w:pPr>
    </w:lvl>
    <w:lvl w:ilvl="5" w:tplc="5050937E" w:tentative="1">
      <w:start w:val="1"/>
      <w:numFmt w:val="lowerRoman"/>
      <w:lvlText w:val="%6."/>
      <w:lvlJc w:val="right"/>
      <w:pPr>
        <w:tabs>
          <w:tab w:val="num" w:pos="4320"/>
        </w:tabs>
        <w:ind w:left="4320" w:hanging="180"/>
      </w:pPr>
    </w:lvl>
    <w:lvl w:ilvl="6" w:tplc="DD34B7D8" w:tentative="1">
      <w:start w:val="1"/>
      <w:numFmt w:val="decimal"/>
      <w:lvlText w:val="%7."/>
      <w:lvlJc w:val="left"/>
      <w:pPr>
        <w:tabs>
          <w:tab w:val="num" w:pos="5040"/>
        </w:tabs>
        <w:ind w:left="5040" w:hanging="360"/>
      </w:pPr>
    </w:lvl>
    <w:lvl w:ilvl="7" w:tplc="6D7C9666" w:tentative="1">
      <w:start w:val="1"/>
      <w:numFmt w:val="lowerLetter"/>
      <w:lvlText w:val="%8."/>
      <w:lvlJc w:val="left"/>
      <w:pPr>
        <w:tabs>
          <w:tab w:val="num" w:pos="5760"/>
        </w:tabs>
        <w:ind w:left="5760" w:hanging="360"/>
      </w:pPr>
    </w:lvl>
    <w:lvl w:ilvl="8" w:tplc="39F8501C"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E8"/>
    <w:rsid w:val="00034795"/>
    <w:rsid w:val="000B6AD6"/>
    <w:rsid w:val="000C469A"/>
    <w:rsid w:val="00114A41"/>
    <w:rsid w:val="0013516E"/>
    <w:rsid w:val="001429AB"/>
    <w:rsid w:val="00146E67"/>
    <w:rsid w:val="00174D13"/>
    <w:rsid w:val="001E2B32"/>
    <w:rsid w:val="001F25C3"/>
    <w:rsid w:val="00255476"/>
    <w:rsid w:val="002874AD"/>
    <w:rsid w:val="002F03C3"/>
    <w:rsid w:val="003D0BC7"/>
    <w:rsid w:val="00441F11"/>
    <w:rsid w:val="004B4E57"/>
    <w:rsid w:val="0051261D"/>
    <w:rsid w:val="005456BB"/>
    <w:rsid w:val="00585473"/>
    <w:rsid w:val="006B072E"/>
    <w:rsid w:val="0084372B"/>
    <w:rsid w:val="00845498"/>
    <w:rsid w:val="008A7ADE"/>
    <w:rsid w:val="008B7266"/>
    <w:rsid w:val="008F5506"/>
    <w:rsid w:val="009626CD"/>
    <w:rsid w:val="009A1F5C"/>
    <w:rsid w:val="009E314E"/>
    <w:rsid w:val="00A07864"/>
    <w:rsid w:val="00A90A19"/>
    <w:rsid w:val="00AA0570"/>
    <w:rsid w:val="00AD21B4"/>
    <w:rsid w:val="00AD24A2"/>
    <w:rsid w:val="00AE5C19"/>
    <w:rsid w:val="00B408DE"/>
    <w:rsid w:val="00B634BD"/>
    <w:rsid w:val="00BD180A"/>
    <w:rsid w:val="00C152A8"/>
    <w:rsid w:val="00C229BA"/>
    <w:rsid w:val="00C60E83"/>
    <w:rsid w:val="00C613DF"/>
    <w:rsid w:val="00C83C45"/>
    <w:rsid w:val="00C91C43"/>
    <w:rsid w:val="00D352F5"/>
    <w:rsid w:val="00DD03E8"/>
    <w:rsid w:val="00E333DA"/>
    <w:rsid w:val="00E40947"/>
    <w:rsid w:val="00EC3DCB"/>
    <w:rsid w:val="00F94257"/>
    <w:rsid w:val="00FA34BF"/>
    <w:rsid w:val="00FD0178"/>
    <w:rsid w:val="00FD1A6F"/>
    <w:rsid w:val="00FE51F8"/>
    <w:rsid w:val="00FF7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8"/>
    <w:pPr>
      <w:spacing w:after="0" w:line="240" w:lineRule="auto"/>
    </w:pPr>
    <w:rPr>
      <w:rFonts w:ascii="Times New Roman" w:eastAsia="Times New Roman" w:hAnsi="Times New Roman" w:cs="Times New Roman"/>
      <w:sz w:val="24"/>
      <w:szCs w:val="20"/>
    </w:rPr>
  </w:style>
  <w:style w:type="paragraph" w:styleId="Titre1">
    <w:name w:val="heading 1"/>
    <w:basedOn w:val="Normal"/>
    <w:next w:val="Normal"/>
    <w:link w:val="Titre1Car"/>
    <w:uiPriority w:val="99"/>
    <w:qFormat/>
    <w:rsid w:val="00DD03E8"/>
    <w:pPr>
      <w:keepNext/>
      <w:numPr>
        <w:numId w:val="1"/>
      </w:numPr>
      <w:outlineLvl w:val="0"/>
    </w:pPr>
    <w:rPr>
      <w:rFonts w:ascii="Arial Black" w:hAnsi="Arial Black"/>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D03E8"/>
    <w:rPr>
      <w:rFonts w:ascii="Arial Black" w:eastAsia="Times New Roman" w:hAnsi="Arial Black" w:cs="Times New Roman"/>
      <w:bCs/>
      <w:sz w:val="32"/>
      <w:szCs w:val="24"/>
    </w:rPr>
  </w:style>
  <w:style w:type="paragraph" w:styleId="Paragraphedeliste">
    <w:name w:val="List Paragraph"/>
    <w:basedOn w:val="Normal"/>
    <w:uiPriority w:val="99"/>
    <w:qFormat/>
    <w:rsid w:val="00DD03E8"/>
    <w:pPr>
      <w:spacing w:after="200" w:line="276" w:lineRule="auto"/>
      <w:ind w:left="720"/>
      <w:contextualSpacing/>
    </w:pPr>
    <w:rPr>
      <w:rFonts w:ascii="Calibri" w:eastAsia="Calibri" w:hAnsi="Calibri"/>
      <w:sz w:val="22"/>
      <w:szCs w:val="22"/>
    </w:rPr>
  </w:style>
  <w:style w:type="paragraph" w:styleId="Sansinterligne">
    <w:name w:val="No Spacing"/>
    <w:uiPriority w:val="1"/>
    <w:qFormat/>
    <w:rsid w:val="00DD03E8"/>
    <w:pPr>
      <w:spacing w:after="0" w:line="240" w:lineRule="auto"/>
    </w:pPr>
    <w:rPr>
      <w:rFonts w:ascii="Times New Roman" w:eastAsia="Times New Roman" w:hAnsi="Times New Roman" w:cs="Times New Roman"/>
      <w:sz w:val="24"/>
      <w:szCs w:val="20"/>
    </w:rPr>
  </w:style>
  <w:style w:type="paragraph" w:styleId="Corpsdetexte">
    <w:name w:val="Body Text"/>
    <w:basedOn w:val="Normal"/>
    <w:link w:val="CorpsdetexteCar"/>
    <w:semiHidden/>
    <w:rsid w:val="008B7266"/>
    <w:pPr>
      <w:jc w:val="both"/>
    </w:pPr>
    <w:rPr>
      <w:rFonts w:ascii="Arial" w:hAnsi="Arial"/>
      <w:lang w:eastAsia="fr-FR"/>
    </w:rPr>
  </w:style>
  <w:style w:type="character" w:customStyle="1" w:styleId="CorpsdetexteCar">
    <w:name w:val="Corps de texte Car"/>
    <w:basedOn w:val="Policepardfaut"/>
    <w:link w:val="Corpsdetexte"/>
    <w:semiHidden/>
    <w:rsid w:val="008B7266"/>
    <w:rPr>
      <w:rFonts w:ascii="Arial" w:eastAsia="Times New Roman" w:hAnsi="Arial"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8"/>
    <w:pPr>
      <w:spacing w:after="0" w:line="240" w:lineRule="auto"/>
    </w:pPr>
    <w:rPr>
      <w:rFonts w:ascii="Times New Roman" w:eastAsia="Times New Roman" w:hAnsi="Times New Roman" w:cs="Times New Roman"/>
      <w:sz w:val="24"/>
      <w:szCs w:val="20"/>
    </w:rPr>
  </w:style>
  <w:style w:type="paragraph" w:styleId="Titre1">
    <w:name w:val="heading 1"/>
    <w:basedOn w:val="Normal"/>
    <w:next w:val="Normal"/>
    <w:link w:val="Titre1Car"/>
    <w:uiPriority w:val="99"/>
    <w:qFormat/>
    <w:rsid w:val="00DD03E8"/>
    <w:pPr>
      <w:keepNext/>
      <w:numPr>
        <w:numId w:val="1"/>
      </w:numPr>
      <w:outlineLvl w:val="0"/>
    </w:pPr>
    <w:rPr>
      <w:rFonts w:ascii="Arial Black" w:hAnsi="Arial Black"/>
      <w:bC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D03E8"/>
    <w:rPr>
      <w:rFonts w:ascii="Arial Black" w:eastAsia="Times New Roman" w:hAnsi="Arial Black" w:cs="Times New Roman"/>
      <w:bCs/>
      <w:sz w:val="32"/>
      <w:szCs w:val="24"/>
    </w:rPr>
  </w:style>
  <w:style w:type="paragraph" w:styleId="Paragraphedeliste">
    <w:name w:val="List Paragraph"/>
    <w:basedOn w:val="Normal"/>
    <w:uiPriority w:val="99"/>
    <w:qFormat/>
    <w:rsid w:val="00DD03E8"/>
    <w:pPr>
      <w:spacing w:after="200" w:line="276" w:lineRule="auto"/>
      <w:ind w:left="720"/>
      <w:contextualSpacing/>
    </w:pPr>
    <w:rPr>
      <w:rFonts w:ascii="Calibri" w:eastAsia="Calibri" w:hAnsi="Calibri"/>
      <w:sz w:val="22"/>
      <w:szCs w:val="22"/>
    </w:rPr>
  </w:style>
  <w:style w:type="paragraph" w:styleId="Sansinterligne">
    <w:name w:val="No Spacing"/>
    <w:uiPriority w:val="1"/>
    <w:qFormat/>
    <w:rsid w:val="00DD03E8"/>
    <w:pPr>
      <w:spacing w:after="0" w:line="240" w:lineRule="auto"/>
    </w:pPr>
    <w:rPr>
      <w:rFonts w:ascii="Times New Roman" w:eastAsia="Times New Roman" w:hAnsi="Times New Roman" w:cs="Times New Roman"/>
      <w:sz w:val="24"/>
      <w:szCs w:val="20"/>
    </w:rPr>
  </w:style>
  <w:style w:type="paragraph" w:styleId="Corpsdetexte">
    <w:name w:val="Body Text"/>
    <w:basedOn w:val="Normal"/>
    <w:link w:val="CorpsdetexteCar"/>
    <w:semiHidden/>
    <w:rsid w:val="008B7266"/>
    <w:pPr>
      <w:jc w:val="both"/>
    </w:pPr>
    <w:rPr>
      <w:rFonts w:ascii="Arial" w:hAnsi="Arial"/>
      <w:lang w:eastAsia="fr-FR"/>
    </w:rPr>
  </w:style>
  <w:style w:type="character" w:customStyle="1" w:styleId="CorpsdetexteCar">
    <w:name w:val="Corps de texte Car"/>
    <w:basedOn w:val="Policepardfaut"/>
    <w:link w:val="Corpsdetexte"/>
    <w:semiHidden/>
    <w:rsid w:val="008B7266"/>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debeugnc</dc:creator>
  <cp:lastModifiedBy>Hausherr, Elisabeth</cp:lastModifiedBy>
  <cp:revision>2</cp:revision>
  <dcterms:created xsi:type="dcterms:W3CDTF">2021-09-14T04:48:00Z</dcterms:created>
  <dcterms:modified xsi:type="dcterms:W3CDTF">2021-09-14T04:48:00Z</dcterms:modified>
</cp:coreProperties>
</file>